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3D7A" w14:textId="77777777" w:rsidR="00770D74" w:rsidRPr="0060445D" w:rsidRDefault="00770D74" w:rsidP="00770D74">
      <w:pPr>
        <w:jc w:val="center"/>
        <w:rPr>
          <w:rFonts w:ascii="Times New Roman" w:hAnsi="Times New Roman" w:cs="Times New Roman"/>
        </w:rPr>
      </w:pPr>
      <w:r w:rsidRPr="0060445D">
        <w:rPr>
          <w:rFonts w:ascii="Times New Roman" w:hAnsi="Times New Roman" w:cs="Times New Roman"/>
          <w:noProof/>
        </w:rPr>
        <w:drawing>
          <wp:inline distT="0" distB="0" distL="0" distR="0" wp14:anchorId="3ED8243F" wp14:editId="04F3506B">
            <wp:extent cx="2393950" cy="1507490"/>
            <wp:effectExtent l="0" t="0" r="635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3950" cy="1507490"/>
                    </a:xfrm>
                    <a:prstGeom prst="rect">
                      <a:avLst/>
                    </a:prstGeom>
                    <a:noFill/>
                    <a:ln>
                      <a:noFill/>
                    </a:ln>
                  </pic:spPr>
                </pic:pic>
              </a:graphicData>
            </a:graphic>
          </wp:inline>
        </w:drawing>
      </w:r>
    </w:p>
    <w:p w14:paraId="3CE43B46" w14:textId="77777777" w:rsidR="00770D74" w:rsidRPr="0060445D" w:rsidRDefault="00770D74" w:rsidP="00770D74">
      <w:pPr>
        <w:jc w:val="center"/>
        <w:rPr>
          <w:rFonts w:ascii="Times New Roman" w:hAnsi="Times New Roman" w:cs="Times New Roman"/>
          <w:sz w:val="32"/>
          <w:szCs w:val="32"/>
        </w:rPr>
      </w:pPr>
      <w:r w:rsidRPr="0060445D">
        <w:rPr>
          <w:rFonts w:ascii="Times New Roman" w:hAnsi="Times New Roman" w:cs="Times New Roman"/>
          <w:sz w:val="32"/>
          <w:szCs w:val="32"/>
        </w:rPr>
        <w:t>PRIRODOSLOVNO-MATEMATIČKI FAKULTET</w:t>
      </w:r>
    </w:p>
    <w:p w14:paraId="1AC2D0FC" w14:textId="6BB05058" w:rsidR="00770D74" w:rsidRDefault="0060445D" w:rsidP="00770D74">
      <w:pPr>
        <w:jc w:val="center"/>
        <w:rPr>
          <w:rFonts w:ascii="Times New Roman" w:hAnsi="Times New Roman" w:cs="Times New Roman"/>
          <w:sz w:val="32"/>
          <w:szCs w:val="32"/>
        </w:rPr>
      </w:pPr>
      <w:r>
        <w:rPr>
          <w:rFonts w:ascii="Times New Roman" w:hAnsi="Times New Roman" w:cs="Times New Roman"/>
          <w:sz w:val="32"/>
          <w:szCs w:val="32"/>
        </w:rPr>
        <w:t>Doktorski studij kemije ‒ Biokemija</w:t>
      </w:r>
    </w:p>
    <w:p w14:paraId="3101AB89" w14:textId="281E7958" w:rsidR="0060445D" w:rsidRDefault="0060445D" w:rsidP="00770D74">
      <w:pPr>
        <w:jc w:val="center"/>
        <w:rPr>
          <w:rFonts w:ascii="Times New Roman" w:hAnsi="Times New Roman" w:cs="Times New Roman"/>
          <w:sz w:val="28"/>
          <w:szCs w:val="28"/>
        </w:rPr>
      </w:pPr>
    </w:p>
    <w:p w14:paraId="3421DEE4" w14:textId="77777777" w:rsidR="0060445D" w:rsidRPr="0060445D" w:rsidRDefault="0060445D" w:rsidP="00770D74">
      <w:pPr>
        <w:jc w:val="center"/>
        <w:rPr>
          <w:rFonts w:ascii="Times New Roman" w:hAnsi="Times New Roman" w:cs="Times New Roman"/>
          <w:sz w:val="28"/>
          <w:szCs w:val="28"/>
        </w:rPr>
      </w:pPr>
    </w:p>
    <w:p w14:paraId="666DF0B9" w14:textId="71C08CAC" w:rsidR="008B4D56" w:rsidRPr="000039DE" w:rsidRDefault="007C452D" w:rsidP="008B4D56">
      <w:pPr>
        <w:jc w:val="center"/>
        <w:rPr>
          <w:rFonts w:ascii="Times New Roman" w:hAnsi="Times New Roman" w:cs="Times New Roman"/>
          <w:b/>
          <w:bCs/>
          <w:sz w:val="40"/>
          <w:szCs w:val="40"/>
        </w:rPr>
      </w:pPr>
      <w:commentRangeStart w:id="0"/>
      <w:r w:rsidRPr="000039DE">
        <w:rPr>
          <w:rFonts w:ascii="Times New Roman" w:hAnsi="Times New Roman" w:cs="Times New Roman"/>
          <w:b/>
          <w:bCs/>
          <w:sz w:val="40"/>
          <w:szCs w:val="40"/>
        </w:rPr>
        <w:t>Molekularni biomarkeri u onkologiji</w:t>
      </w:r>
      <w:commentRangeEnd w:id="0"/>
      <w:r w:rsidR="00BF2D29" w:rsidRPr="000039DE">
        <w:rPr>
          <w:rStyle w:val="Referencakomentara"/>
          <w:rFonts w:ascii="Times New Roman" w:hAnsi="Times New Roman" w:cs="Times New Roman"/>
          <w:b/>
          <w:bCs/>
          <w:sz w:val="40"/>
          <w:szCs w:val="40"/>
        </w:rPr>
        <w:commentReference w:id="0"/>
      </w:r>
    </w:p>
    <w:p w14:paraId="22B8E896" w14:textId="66072BDD" w:rsidR="008B4D56" w:rsidRDefault="008B4D56" w:rsidP="008B4D56">
      <w:pPr>
        <w:jc w:val="center"/>
        <w:rPr>
          <w:rFonts w:ascii="Times New Roman" w:hAnsi="Times New Roman" w:cs="Times New Roman"/>
          <w:sz w:val="40"/>
          <w:szCs w:val="40"/>
        </w:rPr>
      </w:pPr>
    </w:p>
    <w:p w14:paraId="3C2AACB4" w14:textId="2F56A96D" w:rsidR="0060445D" w:rsidRPr="0060445D" w:rsidRDefault="0060445D" w:rsidP="008B4D56">
      <w:pPr>
        <w:jc w:val="center"/>
        <w:rPr>
          <w:rFonts w:ascii="Times New Roman" w:hAnsi="Times New Roman" w:cs="Times New Roman"/>
          <w:sz w:val="32"/>
          <w:szCs w:val="32"/>
        </w:rPr>
      </w:pPr>
      <w:r w:rsidRPr="0060445D">
        <w:rPr>
          <w:rFonts w:ascii="Times New Roman" w:hAnsi="Times New Roman" w:cs="Times New Roman"/>
          <w:sz w:val="32"/>
          <w:szCs w:val="32"/>
        </w:rPr>
        <w:t>Seminarski rad u okviru kolegija:</w:t>
      </w:r>
    </w:p>
    <w:p w14:paraId="2AAE94AA" w14:textId="17469C9D" w:rsidR="0060445D" w:rsidRDefault="0060445D" w:rsidP="008B4D56">
      <w:pPr>
        <w:jc w:val="center"/>
        <w:rPr>
          <w:rFonts w:ascii="Times New Roman" w:hAnsi="Times New Roman" w:cs="Times New Roman"/>
          <w:sz w:val="32"/>
          <w:szCs w:val="32"/>
        </w:rPr>
      </w:pPr>
      <w:r w:rsidRPr="0060445D">
        <w:rPr>
          <w:rFonts w:ascii="Times New Roman" w:hAnsi="Times New Roman" w:cs="Times New Roman"/>
          <w:sz w:val="32"/>
          <w:szCs w:val="32"/>
        </w:rPr>
        <w:t>Kemijski seminar I</w:t>
      </w:r>
    </w:p>
    <w:p w14:paraId="0AF2EF81" w14:textId="75C8A00F" w:rsidR="0060445D" w:rsidRDefault="0060445D" w:rsidP="008B4D56">
      <w:pPr>
        <w:jc w:val="center"/>
        <w:rPr>
          <w:rFonts w:ascii="Times New Roman" w:hAnsi="Times New Roman" w:cs="Times New Roman"/>
          <w:sz w:val="32"/>
          <w:szCs w:val="32"/>
        </w:rPr>
      </w:pPr>
    </w:p>
    <w:p w14:paraId="2CB1663F" w14:textId="77777777" w:rsidR="0060445D" w:rsidRDefault="0060445D" w:rsidP="008B4D56">
      <w:pPr>
        <w:jc w:val="center"/>
        <w:rPr>
          <w:rFonts w:ascii="Times New Roman" w:hAnsi="Times New Roman" w:cs="Times New Roman"/>
          <w:sz w:val="32"/>
          <w:szCs w:val="32"/>
        </w:rPr>
      </w:pPr>
    </w:p>
    <w:p w14:paraId="7E78E39B" w14:textId="2C91BAA2" w:rsidR="0060445D" w:rsidRDefault="0060445D" w:rsidP="0060445D">
      <w:pPr>
        <w:jc w:val="both"/>
        <w:rPr>
          <w:rFonts w:ascii="Times New Roman" w:hAnsi="Times New Roman" w:cs="Times New Roman"/>
          <w:sz w:val="28"/>
          <w:szCs w:val="28"/>
        </w:rPr>
      </w:pPr>
      <w:r w:rsidRPr="00130BED">
        <w:rPr>
          <w:rFonts w:ascii="Times New Roman" w:hAnsi="Times New Roman" w:cs="Times New Roman"/>
          <w:sz w:val="28"/>
          <w:szCs w:val="28"/>
        </w:rPr>
        <w:t>Student: univ. mag. chem. Dominik Prišćan</w:t>
      </w:r>
    </w:p>
    <w:p w14:paraId="6DB1B4B6" w14:textId="77777777" w:rsidR="00130BED" w:rsidRPr="00130BED" w:rsidRDefault="00130BED" w:rsidP="0060445D">
      <w:pPr>
        <w:jc w:val="both"/>
        <w:rPr>
          <w:rFonts w:ascii="Times New Roman" w:hAnsi="Times New Roman" w:cs="Times New Roman"/>
          <w:sz w:val="28"/>
          <w:szCs w:val="28"/>
        </w:rPr>
      </w:pPr>
    </w:p>
    <w:p w14:paraId="7E97D981" w14:textId="556E9E7B" w:rsidR="0060445D" w:rsidRDefault="0060445D" w:rsidP="0060445D">
      <w:pPr>
        <w:jc w:val="both"/>
        <w:rPr>
          <w:rFonts w:ascii="Times New Roman" w:hAnsi="Times New Roman" w:cs="Times New Roman"/>
          <w:sz w:val="28"/>
          <w:szCs w:val="28"/>
        </w:rPr>
      </w:pPr>
      <w:r w:rsidRPr="00130BED">
        <w:rPr>
          <w:rFonts w:ascii="Times New Roman" w:hAnsi="Times New Roman" w:cs="Times New Roman"/>
          <w:sz w:val="28"/>
          <w:szCs w:val="28"/>
        </w:rPr>
        <w:t>Potencijalni mentor: prof. dr. sc. Vladimir Mrljak</w:t>
      </w:r>
    </w:p>
    <w:p w14:paraId="0FC2B1F9" w14:textId="77777777" w:rsidR="00130BED" w:rsidRPr="00130BED" w:rsidRDefault="00130BED" w:rsidP="0060445D">
      <w:pPr>
        <w:jc w:val="both"/>
        <w:rPr>
          <w:rFonts w:ascii="Times New Roman" w:hAnsi="Times New Roman" w:cs="Times New Roman"/>
          <w:sz w:val="28"/>
          <w:szCs w:val="28"/>
        </w:rPr>
      </w:pPr>
    </w:p>
    <w:p w14:paraId="5F2C97FF" w14:textId="6B3312D0" w:rsidR="0060445D" w:rsidRPr="00130BED" w:rsidRDefault="0060445D" w:rsidP="0060445D">
      <w:pPr>
        <w:jc w:val="both"/>
        <w:rPr>
          <w:rFonts w:ascii="Times New Roman" w:hAnsi="Times New Roman" w:cs="Times New Roman"/>
          <w:sz w:val="28"/>
          <w:szCs w:val="28"/>
        </w:rPr>
      </w:pPr>
      <w:r w:rsidRPr="00130BED">
        <w:rPr>
          <w:rFonts w:ascii="Times New Roman" w:hAnsi="Times New Roman" w:cs="Times New Roman"/>
          <w:sz w:val="28"/>
          <w:szCs w:val="28"/>
        </w:rPr>
        <w:t>Voditelj smjera: prof. dr. sc. Ita Gruić Sovulj</w:t>
      </w:r>
    </w:p>
    <w:p w14:paraId="0DD90F74" w14:textId="5B3285FE" w:rsidR="0060445D" w:rsidRPr="00130BED" w:rsidRDefault="0060445D" w:rsidP="0060445D">
      <w:pPr>
        <w:jc w:val="both"/>
        <w:rPr>
          <w:rFonts w:ascii="Times New Roman" w:hAnsi="Times New Roman" w:cs="Times New Roman"/>
          <w:sz w:val="28"/>
          <w:szCs w:val="28"/>
        </w:rPr>
      </w:pPr>
    </w:p>
    <w:p w14:paraId="3C4B4B99" w14:textId="3B325667" w:rsidR="0060445D" w:rsidRDefault="0060445D" w:rsidP="0060445D">
      <w:pPr>
        <w:jc w:val="both"/>
        <w:rPr>
          <w:rFonts w:ascii="Times New Roman" w:hAnsi="Times New Roman" w:cs="Times New Roman"/>
          <w:sz w:val="28"/>
          <w:szCs w:val="28"/>
        </w:rPr>
      </w:pPr>
      <w:r w:rsidRPr="00130BED">
        <w:rPr>
          <w:rFonts w:ascii="Times New Roman" w:hAnsi="Times New Roman" w:cs="Times New Roman"/>
          <w:sz w:val="28"/>
          <w:szCs w:val="28"/>
        </w:rPr>
        <w:t>Radovi obrađeni u seminaru:</w:t>
      </w:r>
    </w:p>
    <w:p w14:paraId="1A620876" w14:textId="21E52F10" w:rsidR="00262DA2" w:rsidRDefault="00262DA2" w:rsidP="0060445D">
      <w:pPr>
        <w:jc w:val="both"/>
        <w:rPr>
          <w:rFonts w:ascii="Times New Roman" w:hAnsi="Times New Roman" w:cs="Times New Roman"/>
          <w:sz w:val="28"/>
          <w:szCs w:val="28"/>
        </w:rPr>
      </w:pPr>
      <w:r w:rsidRPr="00262DA2">
        <w:rPr>
          <w:rFonts w:ascii="Times New Roman" w:hAnsi="Times New Roman" w:cs="Times New Roman"/>
          <w:sz w:val="28"/>
          <w:szCs w:val="28"/>
        </w:rPr>
        <w:t>1. M.C. Liu</w:t>
      </w:r>
      <w:r>
        <w:rPr>
          <w:rFonts w:ascii="Times New Roman" w:hAnsi="Times New Roman" w:cs="Times New Roman"/>
          <w:sz w:val="28"/>
          <w:szCs w:val="28"/>
        </w:rPr>
        <w:t xml:space="preserve"> i sur.</w:t>
      </w:r>
      <w:r w:rsidRPr="00262DA2">
        <w:rPr>
          <w:rFonts w:ascii="Times New Roman" w:hAnsi="Times New Roman" w:cs="Times New Roman"/>
          <w:sz w:val="28"/>
          <w:szCs w:val="28"/>
        </w:rPr>
        <w:t>,</w:t>
      </w:r>
      <w:r>
        <w:rPr>
          <w:rFonts w:ascii="Times New Roman" w:hAnsi="Times New Roman" w:cs="Times New Roman"/>
          <w:sz w:val="28"/>
          <w:szCs w:val="28"/>
        </w:rPr>
        <w:t xml:space="preserve"> </w:t>
      </w:r>
      <w:r w:rsidRPr="00262DA2">
        <w:rPr>
          <w:rFonts w:ascii="Times New Roman" w:hAnsi="Times New Roman" w:cs="Times New Roman"/>
          <w:sz w:val="28"/>
          <w:szCs w:val="28"/>
        </w:rPr>
        <w:t>Sensitive and specific multi-cancer detection and localization using methylation signatures in cell-free DNA</w:t>
      </w:r>
      <w:r>
        <w:rPr>
          <w:rFonts w:ascii="Times New Roman" w:hAnsi="Times New Roman" w:cs="Times New Roman"/>
          <w:sz w:val="28"/>
          <w:szCs w:val="28"/>
        </w:rPr>
        <w:t>,</w:t>
      </w:r>
      <w:r w:rsidRPr="00262DA2">
        <w:rPr>
          <w:rFonts w:ascii="Times New Roman" w:hAnsi="Times New Roman" w:cs="Times New Roman"/>
          <w:sz w:val="28"/>
          <w:szCs w:val="28"/>
        </w:rPr>
        <w:t xml:space="preserve">  </w:t>
      </w:r>
      <w:r w:rsidRPr="00262DA2">
        <w:rPr>
          <w:rFonts w:ascii="Times New Roman" w:hAnsi="Times New Roman" w:cs="Times New Roman"/>
          <w:i/>
          <w:iCs/>
          <w:sz w:val="28"/>
          <w:szCs w:val="28"/>
        </w:rPr>
        <w:t>Ann. Oncol.</w:t>
      </w:r>
      <w:r w:rsidRPr="00262DA2">
        <w:rPr>
          <w:rFonts w:ascii="Times New Roman" w:hAnsi="Times New Roman" w:cs="Times New Roman"/>
          <w:b/>
          <w:bCs/>
          <w:sz w:val="28"/>
          <w:szCs w:val="28"/>
        </w:rPr>
        <w:t xml:space="preserve"> </w:t>
      </w:r>
      <w:r w:rsidRPr="00262DA2">
        <w:rPr>
          <w:rFonts w:ascii="Times New Roman" w:hAnsi="Times New Roman" w:cs="Times New Roman"/>
          <w:sz w:val="28"/>
          <w:szCs w:val="28"/>
        </w:rPr>
        <w:t>(2020)</w:t>
      </w:r>
    </w:p>
    <w:p w14:paraId="25907268" w14:textId="47E2068F" w:rsidR="00262DA2" w:rsidRPr="00262DA2" w:rsidRDefault="00262DA2" w:rsidP="0060445D">
      <w:pPr>
        <w:jc w:val="both"/>
        <w:rPr>
          <w:rFonts w:ascii="Times New Roman" w:hAnsi="Times New Roman" w:cs="Times New Roman"/>
          <w:sz w:val="28"/>
          <w:szCs w:val="28"/>
        </w:rPr>
      </w:pPr>
      <w:r>
        <w:rPr>
          <w:rFonts w:ascii="Times New Roman" w:hAnsi="Times New Roman" w:cs="Times New Roman"/>
          <w:sz w:val="28"/>
          <w:szCs w:val="28"/>
        </w:rPr>
        <w:t xml:space="preserve">2. A. Sreekumar i sur., </w:t>
      </w:r>
      <w:r w:rsidRPr="00262DA2">
        <w:rPr>
          <w:rFonts w:ascii="Times New Roman" w:hAnsi="Times New Roman" w:cs="Times New Roman"/>
          <w:sz w:val="28"/>
          <w:szCs w:val="28"/>
        </w:rPr>
        <w:t>Metabolomic profiles delineate potential role for sarcosine in prostate cancer progression</w:t>
      </w:r>
      <w:r>
        <w:rPr>
          <w:rFonts w:ascii="Times New Roman" w:hAnsi="Times New Roman" w:cs="Times New Roman"/>
          <w:sz w:val="28"/>
          <w:szCs w:val="28"/>
        </w:rPr>
        <w:t xml:space="preserve">, </w:t>
      </w:r>
      <w:r>
        <w:rPr>
          <w:rFonts w:ascii="Times New Roman" w:hAnsi="Times New Roman" w:cs="Times New Roman"/>
          <w:i/>
          <w:iCs/>
          <w:sz w:val="28"/>
          <w:szCs w:val="28"/>
        </w:rPr>
        <w:t xml:space="preserve">Nature </w:t>
      </w:r>
      <w:r>
        <w:rPr>
          <w:rFonts w:ascii="Times New Roman" w:hAnsi="Times New Roman" w:cs="Times New Roman"/>
          <w:sz w:val="28"/>
          <w:szCs w:val="28"/>
        </w:rPr>
        <w:t>(2009)</w:t>
      </w:r>
    </w:p>
    <w:p w14:paraId="0F6E21D9" w14:textId="6CFB74CC" w:rsidR="00770D74" w:rsidRPr="000039DE" w:rsidRDefault="00770D74" w:rsidP="00770D74">
      <w:pPr>
        <w:rPr>
          <w:rFonts w:ascii="Times New Roman" w:hAnsi="Times New Roman" w:cs="Times New Roman"/>
          <w:sz w:val="40"/>
          <w:szCs w:val="40"/>
        </w:rPr>
      </w:pPr>
      <w:r>
        <w:rPr>
          <w:rFonts w:ascii="Times New Roman" w:hAnsi="Times New Roman" w:cs="Times New Roman"/>
          <w:sz w:val="40"/>
          <w:szCs w:val="40"/>
        </w:rPr>
        <w:br w:type="page"/>
      </w:r>
    </w:p>
    <w:sdt>
      <w:sdtPr>
        <w:rPr>
          <w:rFonts w:asciiTheme="minorHAnsi" w:eastAsiaTheme="minorHAnsi" w:hAnsiTheme="minorHAnsi" w:cstheme="minorBidi"/>
          <w:color w:val="auto"/>
          <w:sz w:val="22"/>
          <w:szCs w:val="22"/>
          <w:lang w:val="hr-HR"/>
        </w:rPr>
        <w:id w:val="-1471198797"/>
        <w:docPartObj>
          <w:docPartGallery w:val="Table of Contents"/>
          <w:docPartUnique/>
        </w:docPartObj>
      </w:sdtPr>
      <w:sdtEndPr>
        <w:rPr>
          <w:b/>
          <w:bCs/>
          <w:noProof/>
        </w:rPr>
      </w:sdtEndPr>
      <w:sdtContent>
        <w:p w14:paraId="6D8AF8E0" w14:textId="6249856B" w:rsidR="00F702AA" w:rsidRPr="00F702AA" w:rsidRDefault="00F702AA">
          <w:pPr>
            <w:pStyle w:val="TOCNaslov"/>
            <w:rPr>
              <w:rFonts w:ascii="Times New Roman" w:hAnsi="Times New Roman" w:cs="Times New Roman"/>
              <w:color w:val="auto"/>
              <w:sz w:val="36"/>
              <w:szCs w:val="36"/>
            </w:rPr>
          </w:pPr>
          <w:r w:rsidRPr="00F702AA">
            <w:rPr>
              <w:rFonts w:ascii="Times New Roman" w:hAnsi="Times New Roman" w:cs="Times New Roman"/>
              <w:b/>
              <w:color w:val="auto"/>
              <w:sz w:val="36"/>
              <w:szCs w:val="36"/>
            </w:rPr>
            <w:t>Sadržaj</w:t>
          </w:r>
        </w:p>
        <w:p w14:paraId="57BC04C8" w14:textId="77777777" w:rsidR="00F702AA" w:rsidRPr="00F702AA" w:rsidRDefault="00F702AA">
          <w:pPr>
            <w:pStyle w:val="Sadraj1"/>
            <w:tabs>
              <w:tab w:val="right" w:leader="dot" w:pos="9062"/>
            </w:tabs>
            <w:rPr>
              <w:rFonts w:ascii="Times New Roman" w:hAnsi="Times New Roman" w:cs="Times New Roman"/>
              <w:sz w:val="30"/>
              <w:szCs w:val="30"/>
            </w:rPr>
          </w:pPr>
        </w:p>
        <w:p w14:paraId="7A1CFFC3" w14:textId="153ADE57" w:rsidR="00F702AA" w:rsidRPr="009A506A" w:rsidRDefault="00F702AA">
          <w:pPr>
            <w:pStyle w:val="Sadraj1"/>
            <w:tabs>
              <w:tab w:val="right" w:leader="dot" w:pos="9062"/>
            </w:tabs>
            <w:rPr>
              <w:rFonts w:ascii="Times New Roman" w:hAnsi="Times New Roman" w:cs="Times New Roman"/>
              <w:b/>
              <w:noProof/>
              <w:sz w:val="28"/>
              <w:szCs w:val="30"/>
            </w:rPr>
          </w:pPr>
          <w:r w:rsidRPr="00F702AA">
            <w:rPr>
              <w:rFonts w:ascii="Times New Roman" w:hAnsi="Times New Roman" w:cs="Times New Roman"/>
            </w:rPr>
            <w:fldChar w:fldCharType="begin"/>
          </w:r>
          <w:r w:rsidRPr="00F702AA">
            <w:rPr>
              <w:rFonts w:ascii="Times New Roman" w:hAnsi="Times New Roman" w:cs="Times New Roman"/>
            </w:rPr>
            <w:instrText xml:space="preserve"> TOC \o "1-3" \h \z \u </w:instrText>
          </w:r>
          <w:r w:rsidRPr="00F702AA">
            <w:rPr>
              <w:rFonts w:ascii="Times New Roman" w:hAnsi="Times New Roman" w:cs="Times New Roman"/>
            </w:rPr>
            <w:fldChar w:fldCharType="separate"/>
          </w:r>
          <w:hyperlink w:anchor="_Toc222734007" w:history="1">
            <w:r w:rsidRPr="009A506A">
              <w:rPr>
                <w:rStyle w:val="Hiperveza"/>
                <w:rFonts w:ascii="Times New Roman" w:hAnsi="Times New Roman" w:cs="Times New Roman"/>
                <w:b/>
                <w:noProof/>
                <w:sz w:val="28"/>
                <w:szCs w:val="30"/>
              </w:rPr>
              <w:t>1. Uvod</w:t>
            </w:r>
            <w:r w:rsidRPr="009A506A">
              <w:rPr>
                <w:rFonts w:ascii="Times New Roman" w:hAnsi="Times New Roman" w:cs="Times New Roman"/>
                <w:b/>
                <w:noProof/>
                <w:webHidden/>
                <w:sz w:val="28"/>
                <w:szCs w:val="30"/>
              </w:rPr>
              <w:tab/>
            </w:r>
            <w:r w:rsidRPr="009A506A">
              <w:rPr>
                <w:rFonts w:ascii="Times New Roman" w:hAnsi="Times New Roman" w:cs="Times New Roman"/>
                <w:b/>
                <w:noProof/>
                <w:webHidden/>
                <w:sz w:val="28"/>
                <w:szCs w:val="30"/>
              </w:rPr>
              <w:fldChar w:fldCharType="begin"/>
            </w:r>
            <w:r w:rsidRPr="009A506A">
              <w:rPr>
                <w:rFonts w:ascii="Times New Roman" w:hAnsi="Times New Roman" w:cs="Times New Roman"/>
                <w:b/>
                <w:noProof/>
                <w:webHidden/>
                <w:sz w:val="28"/>
                <w:szCs w:val="30"/>
              </w:rPr>
              <w:instrText xml:space="preserve"> PAGEREF _Toc222734007 \h </w:instrText>
            </w:r>
            <w:r w:rsidRPr="009A506A">
              <w:rPr>
                <w:rFonts w:ascii="Times New Roman" w:hAnsi="Times New Roman" w:cs="Times New Roman"/>
                <w:b/>
                <w:noProof/>
                <w:webHidden/>
                <w:sz w:val="28"/>
                <w:szCs w:val="30"/>
              </w:rPr>
            </w:r>
            <w:r w:rsidRPr="009A506A">
              <w:rPr>
                <w:rFonts w:ascii="Times New Roman" w:hAnsi="Times New Roman" w:cs="Times New Roman"/>
                <w:b/>
                <w:noProof/>
                <w:webHidden/>
                <w:sz w:val="28"/>
                <w:szCs w:val="30"/>
              </w:rPr>
              <w:fldChar w:fldCharType="separate"/>
            </w:r>
            <w:r w:rsidR="009A506A">
              <w:rPr>
                <w:rFonts w:ascii="Times New Roman" w:hAnsi="Times New Roman" w:cs="Times New Roman"/>
                <w:b/>
                <w:noProof/>
                <w:webHidden/>
                <w:sz w:val="28"/>
                <w:szCs w:val="30"/>
              </w:rPr>
              <w:t>3</w:t>
            </w:r>
            <w:r w:rsidRPr="009A506A">
              <w:rPr>
                <w:rFonts w:ascii="Times New Roman" w:hAnsi="Times New Roman" w:cs="Times New Roman"/>
                <w:b/>
                <w:noProof/>
                <w:webHidden/>
                <w:sz w:val="28"/>
                <w:szCs w:val="30"/>
              </w:rPr>
              <w:fldChar w:fldCharType="end"/>
            </w:r>
          </w:hyperlink>
        </w:p>
        <w:p w14:paraId="458CDE5D" w14:textId="7A34F104" w:rsidR="00F702AA" w:rsidRPr="009A506A" w:rsidRDefault="00F702AA">
          <w:pPr>
            <w:pStyle w:val="Sadraj1"/>
            <w:tabs>
              <w:tab w:val="right" w:leader="dot" w:pos="9062"/>
            </w:tabs>
            <w:rPr>
              <w:rFonts w:ascii="Times New Roman" w:hAnsi="Times New Roman" w:cs="Times New Roman"/>
              <w:b/>
              <w:noProof/>
              <w:sz w:val="28"/>
              <w:szCs w:val="30"/>
            </w:rPr>
          </w:pPr>
          <w:hyperlink w:anchor="_Toc222734008" w:history="1">
            <w:r w:rsidRPr="009A506A">
              <w:rPr>
                <w:rStyle w:val="Hiperveza"/>
                <w:rFonts w:ascii="Times New Roman" w:hAnsi="Times New Roman" w:cs="Times New Roman"/>
                <w:b/>
                <w:noProof/>
                <w:sz w:val="28"/>
                <w:szCs w:val="30"/>
              </w:rPr>
              <w:t>2. Obilježja biomarkera</w:t>
            </w:r>
            <w:r w:rsidRPr="009A506A">
              <w:rPr>
                <w:rFonts w:ascii="Times New Roman" w:hAnsi="Times New Roman" w:cs="Times New Roman"/>
                <w:b/>
                <w:noProof/>
                <w:webHidden/>
                <w:sz w:val="28"/>
                <w:szCs w:val="30"/>
              </w:rPr>
              <w:tab/>
            </w:r>
            <w:r w:rsidRPr="009A506A">
              <w:rPr>
                <w:rFonts w:ascii="Times New Roman" w:hAnsi="Times New Roman" w:cs="Times New Roman"/>
                <w:b/>
                <w:noProof/>
                <w:webHidden/>
                <w:sz w:val="28"/>
                <w:szCs w:val="30"/>
              </w:rPr>
              <w:fldChar w:fldCharType="begin"/>
            </w:r>
            <w:r w:rsidRPr="009A506A">
              <w:rPr>
                <w:rFonts w:ascii="Times New Roman" w:hAnsi="Times New Roman" w:cs="Times New Roman"/>
                <w:b/>
                <w:noProof/>
                <w:webHidden/>
                <w:sz w:val="28"/>
                <w:szCs w:val="30"/>
              </w:rPr>
              <w:instrText xml:space="preserve"> PAGEREF _Toc222734008 \h </w:instrText>
            </w:r>
            <w:r w:rsidRPr="009A506A">
              <w:rPr>
                <w:rFonts w:ascii="Times New Roman" w:hAnsi="Times New Roman" w:cs="Times New Roman"/>
                <w:b/>
                <w:noProof/>
                <w:webHidden/>
                <w:sz w:val="28"/>
                <w:szCs w:val="30"/>
              </w:rPr>
            </w:r>
            <w:r w:rsidRPr="009A506A">
              <w:rPr>
                <w:rFonts w:ascii="Times New Roman" w:hAnsi="Times New Roman" w:cs="Times New Roman"/>
                <w:b/>
                <w:noProof/>
                <w:webHidden/>
                <w:sz w:val="28"/>
                <w:szCs w:val="30"/>
              </w:rPr>
              <w:fldChar w:fldCharType="separate"/>
            </w:r>
            <w:r w:rsidR="009A506A">
              <w:rPr>
                <w:rFonts w:ascii="Times New Roman" w:hAnsi="Times New Roman" w:cs="Times New Roman"/>
                <w:b/>
                <w:noProof/>
                <w:webHidden/>
                <w:sz w:val="28"/>
                <w:szCs w:val="30"/>
              </w:rPr>
              <w:t>3</w:t>
            </w:r>
            <w:r w:rsidRPr="009A506A">
              <w:rPr>
                <w:rFonts w:ascii="Times New Roman" w:hAnsi="Times New Roman" w:cs="Times New Roman"/>
                <w:b/>
                <w:noProof/>
                <w:webHidden/>
                <w:sz w:val="28"/>
                <w:szCs w:val="30"/>
              </w:rPr>
              <w:fldChar w:fldCharType="end"/>
            </w:r>
          </w:hyperlink>
        </w:p>
        <w:p w14:paraId="483B7FCF" w14:textId="72922BA3" w:rsidR="00F702AA" w:rsidRPr="009A506A" w:rsidRDefault="00F702AA">
          <w:pPr>
            <w:pStyle w:val="Sadraj1"/>
            <w:tabs>
              <w:tab w:val="right" w:leader="dot" w:pos="9062"/>
            </w:tabs>
            <w:rPr>
              <w:rFonts w:ascii="Times New Roman" w:hAnsi="Times New Roman" w:cs="Times New Roman"/>
              <w:b/>
              <w:noProof/>
              <w:sz w:val="28"/>
              <w:szCs w:val="30"/>
            </w:rPr>
          </w:pPr>
          <w:hyperlink w:anchor="_Toc222734009" w:history="1">
            <w:r w:rsidRPr="009A506A">
              <w:rPr>
                <w:rStyle w:val="Hiperveza"/>
                <w:rFonts w:ascii="Times New Roman" w:hAnsi="Times New Roman" w:cs="Times New Roman"/>
                <w:b/>
                <w:noProof/>
                <w:sz w:val="28"/>
                <w:szCs w:val="30"/>
              </w:rPr>
              <w:t xml:space="preserve">3. </w:t>
            </w:r>
            <w:r w:rsidRPr="009A506A">
              <w:rPr>
                <w:rStyle w:val="Hiperveza"/>
                <w:rFonts w:ascii="Times New Roman" w:hAnsi="Times New Roman" w:cs="Times New Roman"/>
                <w:b/>
                <w:bCs/>
                <w:noProof/>
                <w:sz w:val="28"/>
                <w:szCs w:val="30"/>
              </w:rPr>
              <w:t>Podjela biomarkera</w:t>
            </w:r>
            <w:r w:rsidRPr="009A506A">
              <w:rPr>
                <w:rFonts w:ascii="Times New Roman" w:hAnsi="Times New Roman" w:cs="Times New Roman"/>
                <w:b/>
                <w:noProof/>
                <w:webHidden/>
                <w:sz w:val="28"/>
                <w:szCs w:val="30"/>
              </w:rPr>
              <w:tab/>
            </w:r>
            <w:r w:rsidRPr="009A506A">
              <w:rPr>
                <w:rFonts w:ascii="Times New Roman" w:hAnsi="Times New Roman" w:cs="Times New Roman"/>
                <w:b/>
                <w:noProof/>
                <w:webHidden/>
                <w:sz w:val="28"/>
                <w:szCs w:val="30"/>
              </w:rPr>
              <w:fldChar w:fldCharType="begin"/>
            </w:r>
            <w:r w:rsidRPr="009A506A">
              <w:rPr>
                <w:rFonts w:ascii="Times New Roman" w:hAnsi="Times New Roman" w:cs="Times New Roman"/>
                <w:b/>
                <w:noProof/>
                <w:webHidden/>
                <w:sz w:val="28"/>
                <w:szCs w:val="30"/>
              </w:rPr>
              <w:instrText xml:space="preserve"> PAGEREF _Toc222734009 \h </w:instrText>
            </w:r>
            <w:r w:rsidRPr="009A506A">
              <w:rPr>
                <w:rFonts w:ascii="Times New Roman" w:hAnsi="Times New Roman" w:cs="Times New Roman"/>
                <w:b/>
                <w:noProof/>
                <w:webHidden/>
                <w:sz w:val="28"/>
                <w:szCs w:val="30"/>
              </w:rPr>
            </w:r>
            <w:r w:rsidRPr="009A506A">
              <w:rPr>
                <w:rFonts w:ascii="Times New Roman" w:hAnsi="Times New Roman" w:cs="Times New Roman"/>
                <w:b/>
                <w:noProof/>
                <w:webHidden/>
                <w:sz w:val="28"/>
                <w:szCs w:val="30"/>
              </w:rPr>
              <w:fldChar w:fldCharType="separate"/>
            </w:r>
            <w:r w:rsidR="009A506A">
              <w:rPr>
                <w:rFonts w:ascii="Times New Roman" w:hAnsi="Times New Roman" w:cs="Times New Roman"/>
                <w:b/>
                <w:noProof/>
                <w:webHidden/>
                <w:sz w:val="28"/>
                <w:szCs w:val="30"/>
              </w:rPr>
              <w:t>5</w:t>
            </w:r>
            <w:r w:rsidRPr="009A506A">
              <w:rPr>
                <w:rFonts w:ascii="Times New Roman" w:hAnsi="Times New Roman" w:cs="Times New Roman"/>
                <w:b/>
                <w:noProof/>
                <w:webHidden/>
                <w:sz w:val="28"/>
                <w:szCs w:val="30"/>
              </w:rPr>
              <w:fldChar w:fldCharType="end"/>
            </w:r>
          </w:hyperlink>
        </w:p>
        <w:p w14:paraId="2DA302DD" w14:textId="54AC0771" w:rsidR="00F702AA" w:rsidRPr="009A506A" w:rsidRDefault="00F702AA" w:rsidP="00F702AA">
          <w:pPr>
            <w:pStyle w:val="Sadraj2"/>
            <w:rPr>
              <w:rFonts w:ascii="Times New Roman" w:hAnsi="Times New Roman" w:cs="Times New Roman"/>
              <w:noProof/>
              <w:sz w:val="28"/>
              <w:szCs w:val="30"/>
            </w:rPr>
          </w:pPr>
          <w:hyperlink w:anchor="_Toc222734010" w:history="1">
            <w:r w:rsidRPr="009A506A">
              <w:rPr>
                <w:rStyle w:val="Hiperveza"/>
                <w:rFonts w:ascii="Times New Roman" w:hAnsi="Times New Roman" w:cs="Times New Roman"/>
                <w:noProof/>
                <w:sz w:val="28"/>
                <w:szCs w:val="30"/>
              </w:rPr>
              <w:t>3.1. Pet modela biomarkera prema Aronson-u</w:t>
            </w:r>
            <w:r w:rsidRPr="009A506A">
              <w:rPr>
                <w:rFonts w:ascii="Times New Roman" w:hAnsi="Times New Roman" w:cs="Times New Roman"/>
                <w:noProof/>
                <w:webHidden/>
                <w:sz w:val="28"/>
                <w:szCs w:val="30"/>
              </w:rPr>
              <w:tab/>
            </w:r>
            <w:r w:rsidRPr="009A506A">
              <w:rPr>
                <w:rFonts w:ascii="Times New Roman" w:hAnsi="Times New Roman" w:cs="Times New Roman"/>
                <w:noProof/>
                <w:webHidden/>
                <w:sz w:val="28"/>
                <w:szCs w:val="30"/>
              </w:rPr>
              <w:fldChar w:fldCharType="begin"/>
            </w:r>
            <w:r w:rsidRPr="009A506A">
              <w:rPr>
                <w:rFonts w:ascii="Times New Roman" w:hAnsi="Times New Roman" w:cs="Times New Roman"/>
                <w:noProof/>
                <w:webHidden/>
                <w:sz w:val="28"/>
                <w:szCs w:val="30"/>
              </w:rPr>
              <w:instrText xml:space="preserve"> PAGEREF _Toc222734010 \h </w:instrText>
            </w:r>
            <w:r w:rsidRPr="009A506A">
              <w:rPr>
                <w:rFonts w:ascii="Times New Roman" w:hAnsi="Times New Roman" w:cs="Times New Roman"/>
                <w:noProof/>
                <w:webHidden/>
                <w:sz w:val="28"/>
                <w:szCs w:val="30"/>
              </w:rPr>
            </w:r>
            <w:r w:rsidRPr="009A506A">
              <w:rPr>
                <w:rFonts w:ascii="Times New Roman" w:hAnsi="Times New Roman" w:cs="Times New Roman"/>
                <w:noProof/>
                <w:webHidden/>
                <w:sz w:val="28"/>
                <w:szCs w:val="30"/>
              </w:rPr>
              <w:fldChar w:fldCharType="separate"/>
            </w:r>
            <w:r w:rsidR="009A506A">
              <w:rPr>
                <w:rFonts w:ascii="Times New Roman" w:hAnsi="Times New Roman" w:cs="Times New Roman"/>
                <w:noProof/>
                <w:webHidden/>
                <w:sz w:val="28"/>
                <w:szCs w:val="30"/>
              </w:rPr>
              <w:t>5</w:t>
            </w:r>
            <w:r w:rsidRPr="009A506A">
              <w:rPr>
                <w:rFonts w:ascii="Times New Roman" w:hAnsi="Times New Roman" w:cs="Times New Roman"/>
                <w:noProof/>
                <w:webHidden/>
                <w:sz w:val="28"/>
                <w:szCs w:val="30"/>
              </w:rPr>
              <w:fldChar w:fldCharType="end"/>
            </w:r>
          </w:hyperlink>
        </w:p>
        <w:p w14:paraId="61B1A9E1" w14:textId="76EF7486" w:rsidR="00F702AA" w:rsidRPr="009A506A" w:rsidRDefault="00F702AA" w:rsidP="00F702AA">
          <w:pPr>
            <w:pStyle w:val="Sadraj2"/>
            <w:rPr>
              <w:rFonts w:ascii="Times New Roman" w:hAnsi="Times New Roman" w:cs="Times New Roman"/>
              <w:noProof/>
              <w:sz w:val="28"/>
              <w:szCs w:val="30"/>
            </w:rPr>
          </w:pPr>
          <w:hyperlink w:anchor="_Toc222734011" w:history="1">
            <w:r w:rsidRPr="009A506A">
              <w:rPr>
                <w:rStyle w:val="Hiperveza"/>
                <w:rFonts w:ascii="Times New Roman" w:hAnsi="Times New Roman" w:cs="Times New Roman"/>
                <w:noProof/>
                <w:sz w:val="28"/>
                <w:szCs w:val="30"/>
              </w:rPr>
              <w:t>3.2. Podjela prema karakteristikama</w:t>
            </w:r>
            <w:r w:rsidRPr="009A506A">
              <w:rPr>
                <w:rFonts w:ascii="Times New Roman" w:hAnsi="Times New Roman" w:cs="Times New Roman"/>
                <w:noProof/>
                <w:webHidden/>
                <w:sz w:val="28"/>
                <w:szCs w:val="30"/>
              </w:rPr>
              <w:tab/>
            </w:r>
            <w:r w:rsidRPr="009A506A">
              <w:rPr>
                <w:rFonts w:ascii="Times New Roman" w:hAnsi="Times New Roman" w:cs="Times New Roman"/>
                <w:noProof/>
                <w:webHidden/>
                <w:sz w:val="28"/>
                <w:szCs w:val="30"/>
              </w:rPr>
              <w:fldChar w:fldCharType="begin"/>
            </w:r>
            <w:r w:rsidRPr="009A506A">
              <w:rPr>
                <w:rFonts w:ascii="Times New Roman" w:hAnsi="Times New Roman" w:cs="Times New Roman"/>
                <w:noProof/>
                <w:webHidden/>
                <w:sz w:val="28"/>
                <w:szCs w:val="30"/>
              </w:rPr>
              <w:instrText xml:space="preserve"> PAGEREF _Toc222734011 \h </w:instrText>
            </w:r>
            <w:r w:rsidRPr="009A506A">
              <w:rPr>
                <w:rFonts w:ascii="Times New Roman" w:hAnsi="Times New Roman" w:cs="Times New Roman"/>
                <w:noProof/>
                <w:webHidden/>
                <w:sz w:val="28"/>
                <w:szCs w:val="30"/>
              </w:rPr>
            </w:r>
            <w:r w:rsidRPr="009A506A">
              <w:rPr>
                <w:rFonts w:ascii="Times New Roman" w:hAnsi="Times New Roman" w:cs="Times New Roman"/>
                <w:noProof/>
                <w:webHidden/>
                <w:sz w:val="28"/>
                <w:szCs w:val="30"/>
              </w:rPr>
              <w:fldChar w:fldCharType="separate"/>
            </w:r>
            <w:r w:rsidR="009A506A">
              <w:rPr>
                <w:rFonts w:ascii="Times New Roman" w:hAnsi="Times New Roman" w:cs="Times New Roman"/>
                <w:noProof/>
                <w:webHidden/>
                <w:sz w:val="28"/>
                <w:szCs w:val="30"/>
              </w:rPr>
              <w:t>6</w:t>
            </w:r>
            <w:r w:rsidRPr="009A506A">
              <w:rPr>
                <w:rFonts w:ascii="Times New Roman" w:hAnsi="Times New Roman" w:cs="Times New Roman"/>
                <w:noProof/>
                <w:webHidden/>
                <w:sz w:val="28"/>
                <w:szCs w:val="30"/>
              </w:rPr>
              <w:fldChar w:fldCharType="end"/>
            </w:r>
          </w:hyperlink>
        </w:p>
        <w:p w14:paraId="77CF1585" w14:textId="56AC7BD0" w:rsidR="00F702AA" w:rsidRPr="009A506A" w:rsidRDefault="00F702AA">
          <w:pPr>
            <w:pStyle w:val="Sadraj1"/>
            <w:tabs>
              <w:tab w:val="right" w:leader="dot" w:pos="9062"/>
            </w:tabs>
            <w:rPr>
              <w:rFonts w:ascii="Times New Roman" w:hAnsi="Times New Roman" w:cs="Times New Roman"/>
              <w:b/>
              <w:noProof/>
              <w:sz w:val="28"/>
              <w:szCs w:val="30"/>
            </w:rPr>
          </w:pPr>
          <w:hyperlink w:anchor="_Toc222734012" w:history="1">
            <w:r w:rsidRPr="009A506A">
              <w:rPr>
                <w:rStyle w:val="Hiperveza"/>
                <w:rFonts w:ascii="Times New Roman" w:hAnsi="Times New Roman" w:cs="Times New Roman"/>
                <w:b/>
                <w:noProof/>
                <w:sz w:val="28"/>
                <w:szCs w:val="30"/>
              </w:rPr>
              <w:t>4. Metode otkrivanja biomarkera</w:t>
            </w:r>
            <w:r w:rsidRPr="009A506A">
              <w:rPr>
                <w:rFonts w:ascii="Times New Roman" w:hAnsi="Times New Roman" w:cs="Times New Roman"/>
                <w:b/>
                <w:noProof/>
                <w:webHidden/>
                <w:sz w:val="28"/>
                <w:szCs w:val="30"/>
              </w:rPr>
              <w:tab/>
            </w:r>
            <w:r w:rsidRPr="009A506A">
              <w:rPr>
                <w:rFonts w:ascii="Times New Roman" w:hAnsi="Times New Roman" w:cs="Times New Roman"/>
                <w:b/>
                <w:noProof/>
                <w:webHidden/>
                <w:sz w:val="28"/>
                <w:szCs w:val="30"/>
              </w:rPr>
              <w:fldChar w:fldCharType="begin"/>
            </w:r>
            <w:r w:rsidRPr="009A506A">
              <w:rPr>
                <w:rFonts w:ascii="Times New Roman" w:hAnsi="Times New Roman" w:cs="Times New Roman"/>
                <w:b/>
                <w:noProof/>
                <w:webHidden/>
                <w:sz w:val="28"/>
                <w:szCs w:val="30"/>
              </w:rPr>
              <w:instrText xml:space="preserve"> PAGEREF _Toc222734012 \h </w:instrText>
            </w:r>
            <w:r w:rsidRPr="009A506A">
              <w:rPr>
                <w:rFonts w:ascii="Times New Roman" w:hAnsi="Times New Roman" w:cs="Times New Roman"/>
                <w:b/>
                <w:noProof/>
                <w:webHidden/>
                <w:sz w:val="28"/>
                <w:szCs w:val="30"/>
              </w:rPr>
            </w:r>
            <w:r w:rsidRPr="009A506A">
              <w:rPr>
                <w:rFonts w:ascii="Times New Roman" w:hAnsi="Times New Roman" w:cs="Times New Roman"/>
                <w:b/>
                <w:noProof/>
                <w:webHidden/>
                <w:sz w:val="28"/>
                <w:szCs w:val="30"/>
              </w:rPr>
              <w:fldChar w:fldCharType="separate"/>
            </w:r>
            <w:r w:rsidR="009A506A">
              <w:rPr>
                <w:rFonts w:ascii="Times New Roman" w:hAnsi="Times New Roman" w:cs="Times New Roman"/>
                <w:b/>
                <w:noProof/>
                <w:webHidden/>
                <w:sz w:val="28"/>
                <w:szCs w:val="30"/>
              </w:rPr>
              <w:t>8</w:t>
            </w:r>
            <w:r w:rsidRPr="009A506A">
              <w:rPr>
                <w:rFonts w:ascii="Times New Roman" w:hAnsi="Times New Roman" w:cs="Times New Roman"/>
                <w:b/>
                <w:noProof/>
                <w:webHidden/>
                <w:sz w:val="28"/>
                <w:szCs w:val="30"/>
              </w:rPr>
              <w:fldChar w:fldCharType="end"/>
            </w:r>
          </w:hyperlink>
        </w:p>
        <w:p w14:paraId="5E798806" w14:textId="3690732E" w:rsidR="00F702AA" w:rsidRPr="009A506A" w:rsidRDefault="00F702AA" w:rsidP="00F702AA">
          <w:pPr>
            <w:pStyle w:val="Sadraj2"/>
            <w:rPr>
              <w:rFonts w:ascii="Times New Roman" w:hAnsi="Times New Roman" w:cs="Times New Roman"/>
              <w:noProof/>
              <w:sz w:val="28"/>
              <w:szCs w:val="30"/>
            </w:rPr>
          </w:pPr>
          <w:hyperlink w:anchor="_Toc222734013" w:history="1">
            <w:r w:rsidRPr="009A506A">
              <w:rPr>
                <w:rStyle w:val="Hiperveza"/>
                <w:rFonts w:ascii="Times New Roman" w:hAnsi="Times New Roman" w:cs="Times New Roman"/>
                <w:noProof/>
                <w:sz w:val="28"/>
                <w:szCs w:val="30"/>
              </w:rPr>
              <w:t>4.1. Genomika</w:t>
            </w:r>
            <w:r w:rsidRPr="009A506A">
              <w:rPr>
                <w:rFonts w:ascii="Times New Roman" w:hAnsi="Times New Roman" w:cs="Times New Roman"/>
                <w:noProof/>
                <w:webHidden/>
                <w:sz w:val="28"/>
                <w:szCs w:val="30"/>
              </w:rPr>
              <w:tab/>
            </w:r>
            <w:r w:rsidRPr="009A506A">
              <w:rPr>
                <w:rFonts w:ascii="Times New Roman" w:hAnsi="Times New Roman" w:cs="Times New Roman"/>
                <w:noProof/>
                <w:webHidden/>
                <w:sz w:val="28"/>
                <w:szCs w:val="30"/>
              </w:rPr>
              <w:fldChar w:fldCharType="begin"/>
            </w:r>
            <w:r w:rsidRPr="009A506A">
              <w:rPr>
                <w:rFonts w:ascii="Times New Roman" w:hAnsi="Times New Roman" w:cs="Times New Roman"/>
                <w:noProof/>
                <w:webHidden/>
                <w:sz w:val="28"/>
                <w:szCs w:val="30"/>
              </w:rPr>
              <w:instrText xml:space="preserve"> PAGEREF _Toc222734013 \h </w:instrText>
            </w:r>
            <w:r w:rsidRPr="009A506A">
              <w:rPr>
                <w:rFonts w:ascii="Times New Roman" w:hAnsi="Times New Roman" w:cs="Times New Roman"/>
                <w:noProof/>
                <w:webHidden/>
                <w:sz w:val="28"/>
                <w:szCs w:val="30"/>
              </w:rPr>
            </w:r>
            <w:r w:rsidRPr="009A506A">
              <w:rPr>
                <w:rFonts w:ascii="Times New Roman" w:hAnsi="Times New Roman" w:cs="Times New Roman"/>
                <w:noProof/>
                <w:webHidden/>
                <w:sz w:val="28"/>
                <w:szCs w:val="30"/>
              </w:rPr>
              <w:fldChar w:fldCharType="separate"/>
            </w:r>
            <w:r w:rsidR="009A506A">
              <w:rPr>
                <w:rFonts w:ascii="Times New Roman" w:hAnsi="Times New Roman" w:cs="Times New Roman"/>
                <w:noProof/>
                <w:webHidden/>
                <w:sz w:val="28"/>
                <w:szCs w:val="30"/>
              </w:rPr>
              <w:t>8</w:t>
            </w:r>
            <w:r w:rsidRPr="009A506A">
              <w:rPr>
                <w:rFonts w:ascii="Times New Roman" w:hAnsi="Times New Roman" w:cs="Times New Roman"/>
                <w:noProof/>
                <w:webHidden/>
                <w:sz w:val="28"/>
                <w:szCs w:val="30"/>
              </w:rPr>
              <w:fldChar w:fldCharType="end"/>
            </w:r>
          </w:hyperlink>
        </w:p>
        <w:p w14:paraId="77643FFE" w14:textId="45863C17" w:rsidR="00F702AA" w:rsidRPr="009A506A" w:rsidRDefault="00F702AA" w:rsidP="00F702AA">
          <w:pPr>
            <w:pStyle w:val="Sadraj2"/>
            <w:rPr>
              <w:rFonts w:ascii="Times New Roman" w:hAnsi="Times New Roman" w:cs="Times New Roman"/>
              <w:noProof/>
              <w:sz w:val="28"/>
              <w:szCs w:val="30"/>
            </w:rPr>
          </w:pPr>
          <w:hyperlink w:anchor="_Toc222734014" w:history="1">
            <w:r w:rsidRPr="009A506A">
              <w:rPr>
                <w:rStyle w:val="Hiperveza"/>
                <w:rFonts w:ascii="Times New Roman" w:hAnsi="Times New Roman" w:cs="Times New Roman"/>
                <w:noProof/>
                <w:sz w:val="28"/>
                <w:szCs w:val="30"/>
              </w:rPr>
              <w:t>4.2. Transkriptomika</w:t>
            </w:r>
            <w:r w:rsidRPr="009A506A">
              <w:rPr>
                <w:rFonts w:ascii="Times New Roman" w:hAnsi="Times New Roman" w:cs="Times New Roman"/>
                <w:noProof/>
                <w:webHidden/>
                <w:sz w:val="28"/>
                <w:szCs w:val="30"/>
              </w:rPr>
              <w:tab/>
            </w:r>
            <w:r w:rsidRPr="009A506A">
              <w:rPr>
                <w:rFonts w:ascii="Times New Roman" w:hAnsi="Times New Roman" w:cs="Times New Roman"/>
                <w:noProof/>
                <w:webHidden/>
                <w:sz w:val="28"/>
                <w:szCs w:val="30"/>
              </w:rPr>
              <w:fldChar w:fldCharType="begin"/>
            </w:r>
            <w:r w:rsidRPr="009A506A">
              <w:rPr>
                <w:rFonts w:ascii="Times New Roman" w:hAnsi="Times New Roman" w:cs="Times New Roman"/>
                <w:noProof/>
                <w:webHidden/>
                <w:sz w:val="28"/>
                <w:szCs w:val="30"/>
              </w:rPr>
              <w:instrText xml:space="preserve"> PAGEREF _Toc222734014 \h </w:instrText>
            </w:r>
            <w:r w:rsidRPr="009A506A">
              <w:rPr>
                <w:rFonts w:ascii="Times New Roman" w:hAnsi="Times New Roman" w:cs="Times New Roman"/>
                <w:noProof/>
                <w:webHidden/>
                <w:sz w:val="28"/>
                <w:szCs w:val="30"/>
              </w:rPr>
            </w:r>
            <w:r w:rsidRPr="009A506A">
              <w:rPr>
                <w:rFonts w:ascii="Times New Roman" w:hAnsi="Times New Roman" w:cs="Times New Roman"/>
                <w:noProof/>
                <w:webHidden/>
                <w:sz w:val="28"/>
                <w:szCs w:val="30"/>
              </w:rPr>
              <w:fldChar w:fldCharType="separate"/>
            </w:r>
            <w:r w:rsidR="009A506A">
              <w:rPr>
                <w:rFonts w:ascii="Times New Roman" w:hAnsi="Times New Roman" w:cs="Times New Roman"/>
                <w:noProof/>
                <w:webHidden/>
                <w:sz w:val="28"/>
                <w:szCs w:val="30"/>
              </w:rPr>
              <w:t>9</w:t>
            </w:r>
            <w:r w:rsidRPr="009A506A">
              <w:rPr>
                <w:rFonts w:ascii="Times New Roman" w:hAnsi="Times New Roman" w:cs="Times New Roman"/>
                <w:noProof/>
                <w:webHidden/>
                <w:sz w:val="28"/>
                <w:szCs w:val="30"/>
              </w:rPr>
              <w:fldChar w:fldCharType="end"/>
            </w:r>
          </w:hyperlink>
        </w:p>
        <w:p w14:paraId="5BF7F01A" w14:textId="57EB7947" w:rsidR="00F702AA" w:rsidRPr="009A506A" w:rsidRDefault="00F702AA" w:rsidP="00F702AA">
          <w:pPr>
            <w:pStyle w:val="Sadraj2"/>
            <w:rPr>
              <w:rFonts w:ascii="Times New Roman" w:hAnsi="Times New Roman" w:cs="Times New Roman"/>
              <w:noProof/>
              <w:sz w:val="28"/>
              <w:szCs w:val="30"/>
            </w:rPr>
          </w:pPr>
          <w:hyperlink w:anchor="_Toc222734015" w:history="1">
            <w:r w:rsidRPr="009A506A">
              <w:rPr>
                <w:rStyle w:val="Hiperveza"/>
                <w:rFonts w:ascii="Times New Roman" w:hAnsi="Times New Roman" w:cs="Times New Roman"/>
                <w:noProof/>
                <w:sz w:val="28"/>
                <w:szCs w:val="30"/>
              </w:rPr>
              <w:t>4.3. Proteomika</w:t>
            </w:r>
            <w:r w:rsidRPr="009A506A">
              <w:rPr>
                <w:rFonts w:ascii="Times New Roman" w:hAnsi="Times New Roman" w:cs="Times New Roman"/>
                <w:noProof/>
                <w:webHidden/>
                <w:sz w:val="28"/>
                <w:szCs w:val="30"/>
              </w:rPr>
              <w:tab/>
            </w:r>
            <w:r w:rsidRPr="009A506A">
              <w:rPr>
                <w:rFonts w:ascii="Times New Roman" w:hAnsi="Times New Roman" w:cs="Times New Roman"/>
                <w:noProof/>
                <w:webHidden/>
                <w:sz w:val="28"/>
                <w:szCs w:val="30"/>
              </w:rPr>
              <w:fldChar w:fldCharType="begin"/>
            </w:r>
            <w:r w:rsidRPr="009A506A">
              <w:rPr>
                <w:rFonts w:ascii="Times New Roman" w:hAnsi="Times New Roman" w:cs="Times New Roman"/>
                <w:noProof/>
                <w:webHidden/>
                <w:sz w:val="28"/>
                <w:szCs w:val="30"/>
              </w:rPr>
              <w:instrText xml:space="preserve"> PAGEREF _Toc222734015 \h </w:instrText>
            </w:r>
            <w:r w:rsidRPr="009A506A">
              <w:rPr>
                <w:rFonts w:ascii="Times New Roman" w:hAnsi="Times New Roman" w:cs="Times New Roman"/>
                <w:noProof/>
                <w:webHidden/>
                <w:sz w:val="28"/>
                <w:szCs w:val="30"/>
              </w:rPr>
            </w:r>
            <w:r w:rsidRPr="009A506A">
              <w:rPr>
                <w:rFonts w:ascii="Times New Roman" w:hAnsi="Times New Roman" w:cs="Times New Roman"/>
                <w:noProof/>
                <w:webHidden/>
                <w:sz w:val="28"/>
                <w:szCs w:val="30"/>
              </w:rPr>
              <w:fldChar w:fldCharType="separate"/>
            </w:r>
            <w:r w:rsidR="009A506A">
              <w:rPr>
                <w:rFonts w:ascii="Times New Roman" w:hAnsi="Times New Roman" w:cs="Times New Roman"/>
                <w:noProof/>
                <w:webHidden/>
                <w:sz w:val="28"/>
                <w:szCs w:val="30"/>
              </w:rPr>
              <w:t>9</w:t>
            </w:r>
            <w:r w:rsidRPr="009A506A">
              <w:rPr>
                <w:rFonts w:ascii="Times New Roman" w:hAnsi="Times New Roman" w:cs="Times New Roman"/>
                <w:noProof/>
                <w:webHidden/>
                <w:sz w:val="28"/>
                <w:szCs w:val="30"/>
              </w:rPr>
              <w:fldChar w:fldCharType="end"/>
            </w:r>
          </w:hyperlink>
        </w:p>
        <w:p w14:paraId="51C306F6" w14:textId="1EEDBA76" w:rsidR="00F702AA" w:rsidRPr="009A506A" w:rsidRDefault="00F702AA" w:rsidP="00F702AA">
          <w:pPr>
            <w:pStyle w:val="Sadraj2"/>
            <w:rPr>
              <w:rFonts w:ascii="Times New Roman" w:hAnsi="Times New Roman" w:cs="Times New Roman"/>
              <w:noProof/>
              <w:sz w:val="28"/>
              <w:szCs w:val="30"/>
            </w:rPr>
          </w:pPr>
          <w:hyperlink w:anchor="_Toc222734016" w:history="1">
            <w:r w:rsidRPr="009A506A">
              <w:rPr>
                <w:rStyle w:val="Hiperveza"/>
                <w:rFonts w:ascii="Times New Roman" w:hAnsi="Times New Roman" w:cs="Times New Roman"/>
                <w:noProof/>
                <w:sz w:val="28"/>
                <w:szCs w:val="30"/>
              </w:rPr>
              <w:t>4.4. Metabolomika</w:t>
            </w:r>
            <w:r w:rsidRPr="009A506A">
              <w:rPr>
                <w:rFonts w:ascii="Times New Roman" w:hAnsi="Times New Roman" w:cs="Times New Roman"/>
                <w:noProof/>
                <w:webHidden/>
                <w:sz w:val="28"/>
                <w:szCs w:val="30"/>
              </w:rPr>
              <w:tab/>
            </w:r>
            <w:r w:rsidRPr="009A506A">
              <w:rPr>
                <w:rFonts w:ascii="Times New Roman" w:hAnsi="Times New Roman" w:cs="Times New Roman"/>
                <w:noProof/>
                <w:webHidden/>
                <w:sz w:val="28"/>
                <w:szCs w:val="30"/>
              </w:rPr>
              <w:fldChar w:fldCharType="begin"/>
            </w:r>
            <w:r w:rsidRPr="009A506A">
              <w:rPr>
                <w:rFonts w:ascii="Times New Roman" w:hAnsi="Times New Roman" w:cs="Times New Roman"/>
                <w:noProof/>
                <w:webHidden/>
                <w:sz w:val="28"/>
                <w:szCs w:val="30"/>
              </w:rPr>
              <w:instrText xml:space="preserve"> PAGEREF _Toc222734016 \h </w:instrText>
            </w:r>
            <w:r w:rsidRPr="009A506A">
              <w:rPr>
                <w:rFonts w:ascii="Times New Roman" w:hAnsi="Times New Roman" w:cs="Times New Roman"/>
                <w:noProof/>
                <w:webHidden/>
                <w:sz w:val="28"/>
                <w:szCs w:val="30"/>
              </w:rPr>
            </w:r>
            <w:r w:rsidRPr="009A506A">
              <w:rPr>
                <w:rFonts w:ascii="Times New Roman" w:hAnsi="Times New Roman" w:cs="Times New Roman"/>
                <w:noProof/>
                <w:webHidden/>
                <w:sz w:val="28"/>
                <w:szCs w:val="30"/>
              </w:rPr>
              <w:fldChar w:fldCharType="separate"/>
            </w:r>
            <w:r w:rsidR="009A506A">
              <w:rPr>
                <w:rFonts w:ascii="Times New Roman" w:hAnsi="Times New Roman" w:cs="Times New Roman"/>
                <w:noProof/>
                <w:webHidden/>
                <w:sz w:val="28"/>
                <w:szCs w:val="30"/>
              </w:rPr>
              <w:t>9</w:t>
            </w:r>
            <w:r w:rsidRPr="009A506A">
              <w:rPr>
                <w:rFonts w:ascii="Times New Roman" w:hAnsi="Times New Roman" w:cs="Times New Roman"/>
                <w:noProof/>
                <w:webHidden/>
                <w:sz w:val="28"/>
                <w:szCs w:val="30"/>
              </w:rPr>
              <w:fldChar w:fldCharType="end"/>
            </w:r>
          </w:hyperlink>
        </w:p>
        <w:p w14:paraId="41EEEC53" w14:textId="0BC4E9EA" w:rsidR="00F702AA" w:rsidRPr="009A506A" w:rsidRDefault="00F702AA">
          <w:pPr>
            <w:pStyle w:val="Sadraj1"/>
            <w:tabs>
              <w:tab w:val="right" w:leader="dot" w:pos="9062"/>
            </w:tabs>
            <w:rPr>
              <w:rFonts w:ascii="Times New Roman" w:hAnsi="Times New Roman" w:cs="Times New Roman"/>
              <w:b/>
              <w:noProof/>
              <w:sz w:val="28"/>
              <w:szCs w:val="30"/>
            </w:rPr>
          </w:pPr>
          <w:hyperlink w:anchor="_Toc222734017" w:history="1">
            <w:r w:rsidRPr="009A506A">
              <w:rPr>
                <w:rStyle w:val="Hiperveza"/>
                <w:rFonts w:ascii="Times New Roman" w:hAnsi="Times New Roman" w:cs="Times New Roman"/>
                <w:b/>
                <w:noProof/>
                <w:sz w:val="28"/>
                <w:szCs w:val="30"/>
              </w:rPr>
              <w:t>5. Primjer 1: cfDNA metilacijski biomarker za test probira</w:t>
            </w:r>
            <w:r w:rsidRPr="009A506A">
              <w:rPr>
                <w:rFonts w:ascii="Times New Roman" w:hAnsi="Times New Roman" w:cs="Times New Roman"/>
                <w:b/>
                <w:noProof/>
                <w:webHidden/>
                <w:sz w:val="28"/>
                <w:szCs w:val="30"/>
              </w:rPr>
              <w:tab/>
            </w:r>
            <w:r w:rsidRPr="009A506A">
              <w:rPr>
                <w:rFonts w:ascii="Times New Roman" w:hAnsi="Times New Roman" w:cs="Times New Roman"/>
                <w:b/>
                <w:noProof/>
                <w:webHidden/>
                <w:sz w:val="28"/>
                <w:szCs w:val="30"/>
              </w:rPr>
              <w:fldChar w:fldCharType="begin"/>
            </w:r>
            <w:r w:rsidRPr="009A506A">
              <w:rPr>
                <w:rFonts w:ascii="Times New Roman" w:hAnsi="Times New Roman" w:cs="Times New Roman"/>
                <w:b/>
                <w:noProof/>
                <w:webHidden/>
                <w:sz w:val="28"/>
                <w:szCs w:val="30"/>
              </w:rPr>
              <w:instrText xml:space="preserve"> PAGEREF _Toc222734017 \h </w:instrText>
            </w:r>
            <w:r w:rsidRPr="009A506A">
              <w:rPr>
                <w:rFonts w:ascii="Times New Roman" w:hAnsi="Times New Roman" w:cs="Times New Roman"/>
                <w:b/>
                <w:noProof/>
                <w:webHidden/>
                <w:sz w:val="28"/>
                <w:szCs w:val="30"/>
              </w:rPr>
            </w:r>
            <w:r w:rsidRPr="009A506A">
              <w:rPr>
                <w:rFonts w:ascii="Times New Roman" w:hAnsi="Times New Roman" w:cs="Times New Roman"/>
                <w:b/>
                <w:noProof/>
                <w:webHidden/>
                <w:sz w:val="28"/>
                <w:szCs w:val="30"/>
              </w:rPr>
              <w:fldChar w:fldCharType="separate"/>
            </w:r>
            <w:r w:rsidR="009A506A">
              <w:rPr>
                <w:rFonts w:ascii="Times New Roman" w:hAnsi="Times New Roman" w:cs="Times New Roman"/>
                <w:b/>
                <w:noProof/>
                <w:webHidden/>
                <w:sz w:val="28"/>
                <w:szCs w:val="30"/>
              </w:rPr>
              <w:t>10</w:t>
            </w:r>
            <w:r w:rsidRPr="009A506A">
              <w:rPr>
                <w:rFonts w:ascii="Times New Roman" w:hAnsi="Times New Roman" w:cs="Times New Roman"/>
                <w:b/>
                <w:noProof/>
                <w:webHidden/>
                <w:sz w:val="28"/>
                <w:szCs w:val="30"/>
              </w:rPr>
              <w:fldChar w:fldCharType="end"/>
            </w:r>
          </w:hyperlink>
        </w:p>
        <w:p w14:paraId="05ED07A5" w14:textId="68BDD380" w:rsidR="00F702AA" w:rsidRPr="009A506A" w:rsidRDefault="00F702AA">
          <w:pPr>
            <w:pStyle w:val="Sadraj1"/>
            <w:tabs>
              <w:tab w:val="right" w:leader="dot" w:pos="9062"/>
            </w:tabs>
            <w:rPr>
              <w:rFonts w:ascii="Times New Roman" w:hAnsi="Times New Roman" w:cs="Times New Roman"/>
              <w:b/>
              <w:noProof/>
              <w:sz w:val="28"/>
              <w:szCs w:val="30"/>
            </w:rPr>
          </w:pPr>
          <w:hyperlink w:anchor="_Toc222734018" w:history="1">
            <w:r w:rsidRPr="009A506A">
              <w:rPr>
                <w:rStyle w:val="Hiperveza"/>
                <w:rFonts w:ascii="Times New Roman" w:hAnsi="Times New Roman" w:cs="Times New Roman"/>
                <w:b/>
                <w:noProof/>
                <w:sz w:val="28"/>
                <w:szCs w:val="30"/>
              </w:rPr>
              <w:t>6. Primjer 2: Metabolomski biomarker progresije raka prostate</w:t>
            </w:r>
            <w:r w:rsidRPr="009A506A">
              <w:rPr>
                <w:rFonts w:ascii="Times New Roman" w:hAnsi="Times New Roman" w:cs="Times New Roman"/>
                <w:b/>
                <w:noProof/>
                <w:webHidden/>
                <w:sz w:val="28"/>
                <w:szCs w:val="30"/>
              </w:rPr>
              <w:tab/>
            </w:r>
            <w:r w:rsidRPr="009A506A">
              <w:rPr>
                <w:rFonts w:ascii="Times New Roman" w:hAnsi="Times New Roman" w:cs="Times New Roman"/>
                <w:b/>
                <w:noProof/>
                <w:webHidden/>
                <w:sz w:val="28"/>
                <w:szCs w:val="30"/>
              </w:rPr>
              <w:fldChar w:fldCharType="begin"/>
            </w:r>
            <w:r w:rsidRPr="009A506A">
              <w:rPr>
                <w:rFonts w:ascii="Times New Roman" w:hAnsi="Times New Roman" w:cs="Times New Roman"/>
                <w:b/>
                <w:noProof/>
                <w:webHidden/>
                <w:sz w:val="28"/>
                <w:szCs w:val="30"/>
              </w:rPr>
              <w:instrText xml:space="preserve"> PAGEREF _Toc222734018 \h </w:instrText>
            </w:r>
            <w:r w:rsidRPr="009A506A">
              <w:rPr>
                <w:rFonts w:ascii="Times New Roman" w:hAnsi="Times New Roman" w:cs="Times New Roman"/>
                <w:b/>
                <w:noProof/>
                <w:webHidden/>
                <w:sz w:val="28"/>
                <w:szCs w:val="30"/>
              </w:rPr>
            </w:r>
            <w:r w:rsidRPr="009A506A">
              <w:rPr>
                <w:rFonts w:ascii="Times New Roman" w:hAnsi="Times New Roman" w:cs="Times New Roman"/>
                <w:b/>
                <w:noProof/>
                <w:webHidden/>
                <w:sz w:val="28"/>
                <w:szCs w:val="30"/>
              </w:rPr>
              <w:fldChar w:fldCharType="separate"/>
            </w:r>
            <w:r w:rsidR="009A506A">
              <w:rPr>
                <w:rFonts w:ascii="Times New Roman" w:hAnsi="Times New Roman" w:cs="Times New Roman"/>
                <w:b/>
                <w:noProof/>
                <w:webHidden/>
                <w:sz w:val="28"/>
                <w:szCs w:val="30"/>
              </w:rPr>
              <w:t>14</w:t>
            </w:r>
            <w:r w:rsidRPr="009A506A">
              <w:rPr>
                <w:rFonts w:ascii="Times New Roman" w:hAnsi="Times New Roman" w:cs="Times New Roman"/>
                <w:b/>
                <w:noProof/>
                <w:webHidden/>
                <w:sz w:val="28"/>
                <w:szCs w:val="30"/>
              </w:rPr>
              <w:fldChar w:fldCharType="end"/>
            </w:r>
          </w:hyperlink>
        </w:p>
        <w:p w14:paraId="714AF019" w14:textId="75D1BD7F" w:rsidR="00F702AA" w:rsidRPr="009A506A" w:rsidRDefault="00F702AA">
          <w:pPr>
            <w:pStyle w:val="Sadraj1"/>
            <w:tabs>
              <w:tab w:val="right" w:leader="dot" w:pos="9062"/>
            </w:tabs>
            <w:rPr>
              <w:rFonts w:ascii="Times New Roman" w:hAnsi="Times New Roman" w:cs="Times New Roman"/>
              <w:b/>
              <w:noProof/>
              <w:sz w:val="28"/>
              <w:szCs w:val="30"/>
            </w:rPr>
          </w:pPr>
          <w:hyperlink w:anchor="_Toc222734019" w:history="1">
            <w:r w:rsidRPr="009A506A">
              <w:rPr>
                <w:rStyle w:val="Hiperveza"/>
                <w:rFonts w:ascii="Times New Roman" w:hAnsi="Times New Roman" w:cs="Times New Roman"/>
                <w:b/>
                <w:noProof/>
                <w:sz w:val="28"/>
                <w:szCs w:val="30"/>
              </w:rPr>
              <w:t>7. Zaključak</w:t>
            </w:r>
            <w:r w:rsidRPr="009A506A">
              <w:rPr>
                <w:rFonts w:ascii="Times New Roman" w:hAnsi="Times New Roman" w:cs="Times New Roman"/>
                <w:b/>
                <w:noProof/>
                <w:webHidden/>
                <w:sz w:val="28"/>
                <w:szCs w:val="30"/>
              </w:rPr>
              <w:tab/>
            </w:r>
            <w:r w:rsidRPr="009A506A">
              <w:rPr>
                <w:rFonts w:ascii="Times New Roman" w:hAnsi="Times New Roman" w:cs="Times New Roman"/>
                <w:b/>
                <w:noProof/>
                <w:webHidden/>
                <w:sz w:val="28"/>
                <w:szCs w:val="30"/>
              </w:rPr>
              <w:fldChar w:fldCharType="begin"/>
            </w:r>
            <w:r w:rsidRPr="009A506A">
              <w:rPr>
                <w:rFonts w:ascii="Times New Roman" w:hAnsi="Times New Roman" w:cs="Times New Roman"/>
                <w:b/>
                <w:noProof/>
                <w:webHidden/>
                <w:sz w:val="28"/>
                <w:szCs w:val="30"/>
              </w:rPr>
              <w:instrText xml:space="preserve"> PAGEREF _Toc222734019 \h </w:instrText>
            </w:r>
            <w:r w:rsidRPr="009A506A">
              <w:rPr>
                <w:rFonts w:ascii="Times New Roman" w:hAnsi="Times New Roman" w:cs="Times New Roman"/>
                <w:b/>
                <w:noProof/>
                <w:webHidden/>
                <w:sz w:val="28"/>
                <w:szCs w:val="30"/>
              </w:rPr>
            </w:r>
            <w:r w:rsidRPr="009A506A">
              <w:rPr>
                <w:rFonts w:ascii="Times New Roman" w:hAnsi="Times New Roman" w:cs="Times New Roman"/>
                <w:b/>
                <w:noProof/>
                <w:webHidden/>
                <w:sz w:val="28"/>
                <w:szCs w:val="30"/>
              </w:rPr>
              <w:fldChar w:fldCharType="separate"/>
            </w:r>
            <w:r w:rsidR="009A506A">
              <w:rPr>
                <w:rFonts w:ascii="Times New Roman" w:hAnsi="Times New Roman" w:cs="Times New Roman"/>
                <w:b/>
                <w:noProof/>
                <w:webHidden/>
                <w:sz w:val="28"/>
                <w:szCs w:val="30"/>
              </w:rPr>
              <w:t>17</w:t>
            </w:r>
            <w:r w:rsidRPr="009A506A">
              <w:rPr>
                <w:rFonts w:ascii="Times New Roman" w:hAnsi="Times New Roman" w:cs="Times New Roman"/>
                <w:b/>
                <w:noProof/>
                <w:webHidden/>
                <w:sz w:val="28"/>
                <w:szCs w:val="30"/>
              </w:rPr>
              <w:fldChar w:fldCharType="end"/>
            </w:r>
          </w:hyperlink>
        </w:p>
        <w:p w14:paraId="62E9E0E5" w14:textId="1C25175D" w:rsidR="00F702AA" w:rsidRPr="00F702AA" w:rsidRDefault="00F702AA">
          <w:pPr>
            <w:pStyle w:val="Sadraj1"/>
            <w:tabs>
              <w:tab w:val="right" w:leader="dot" w:pos="9062"/>
            </w:tabs>
            <w:rPr>
              <w:rFonts w:ascii="Times New Roman" w:hAnsi="Times New Roman" w:cs="Times New Roman"/>
              <w:b/>
              <w:noProof/>
            </w:rPr>
          </w:pPr>
          <w:hyperlink w:anchor="_Toc222734020" w:history="1">
            <w:r w:rsidRPr="009A506A">
              <w:rPr>
                <w:rStyle w:val="Hiperveza"/>
                <w:rFonts w:ascii="Times New Roman" w:hAnsi="Times New Roman" w:cs="Times New Roman"/>
                <w:b/>
                <w:noProof/>
                <w:sz w:val="28"/>
                <w:szCs w:val="30"/>
              </w:rPr>
              <w:t>8. Literatura</w:t>
            </w:r>
            <w:r w:rsidRPr="009A506A">
              <w:rPr>
                <w:rFonts w:ascii="Times New Roman" w:hAnsi="Times New Roman" w:cs="Times New Roman"/>
                <w:b/>
                <w:noProof/>
                <w:webHidden/>
                <w:sz w:val="28"/>
                <w:szCs w:val="30"/>
              </w:rPr>
              <w:tab/>
            </w:r>
            <w:r w:rsidRPr="009A506A">
              <w:rPr>
                <w:rFonts w:ascii="Times New Roman" w:hAnsi="Times New Roman" w:cs="Times New Roman"/>
                <w:b/>
                <w:noProof/>
                <w:webHidden/>
                <w:sz w:val="28"/>
                <w:szCs w:val="30"/>
              </w:rPr>
              <w:fldChar w:fldCharType="begin"/>
            </w:r>
            <w:r w:rsidRPr="009A506A">
              <w:rPr>
                <w:rFonts w:ascii="Times New Roman" w:hAnsi="Times New Roman" w:cs="Times New Roman"/>
                <w:b/>
                <w:noProof/>
                <w:webHidden/>
                <w:sz w:val="28"/>
                <w:szCs w:val="30"/>
              </w:rPr>
              <w:instrText xml:space="preserve"> PAGEREF _Toc222734020 \h </w:instrText>
            </w:r>
            <w:r w:rsidRPr="009A506A">
              <w:rPr>
                <w:rFonts w:ascii="Times New Roman" w:hAnsi="Times New Roman" w:cs="Times New Roman"/>
                <w:b/>
                <w:noProof/>
                <w:webHidden/>
                <w:sz w:val="28"/>
                <w:szCs w:val="30"/>
              </w:rPr>
            </w:r>
            <w:r w:rsidRPr="009A506A">
              <w:rPr>
                <w:rFonts w:ascii="Times New Roman" w:hAnsi="Times New Roman" w:cs="Times New Roman"/>
                <w:b/>
                <w:noProof/>
                <w:webHidden/>
                <w:sz w:val="28"/>
                <w:szCs w:val="30"/>
              </w:rPr>
              <w:fldChar w:fldCharType="separate"/>
            </w:r>
            <w:r w:rsidR="009A506A">
              <w:rPr>
                <w:rFonts w:ascii="Times New Roman" w:hAnsi="Times New Roman" w:cs="Times New Roman"/>
                <w:b/>
                <w:noProof/>
                <w:webHidden/>
                <w:sz w:val="28"/>
                <w:szCs w:val="30"/>
              </w:rPr>
              <w:t>17</w:t>
            </w:r>
            <w:r w:rsidRPr="009A506A">
              <w:rPr>
                <w:rFonts w:ascii="Times New Roman" w:hAnsi="Times New Roman" w:cs="Times New Roman"/>
                <w:b/>
                <w:noProof/>
                <w:webHidden/>
                <w:sz w:val="28"/>
                <w:szCs w:val="30"/>
              </w:rPr>
              <w:fldChar w:fldCharType="end"/>
            </w:r>
          </w:hyperlink>
        </w:p>
        <w:p w14:paraId="077A9679" w14:textId="0762C663" w:rsidR="00F702AA" w:rsidRDefault="00F702AA">
          <w:r w:rsidRPr="00F702AA">
            <w:rPr>
              <w:rFonts w:ascii="Times New Roman" w:hAnsi="Times New Roman" w:cs="Times New Roman"/>
              <w:b/>
              <w:bCs/>
              <w:noProof/>
            </w:rPr>
            <w:fldChar w:fldCharType="end"/>
          </w:r>
        </w:p>
      </w:sdtContent>
    </w:sdt>
    <w:p w14:paraId="11B5CAE4" w14:textId="77777777" w:rsidR="00F702AA" w:rsidRDefault="00F702AA" w:rsidP="00F702AA">
      <w:pPr>
        <w:rPr>
          <w:rFonts w:cs="Times New Roman"/>
        </w:rPr>
      </w:pPr>
    </w:p>
    <w:p w14:paraId="45AE4DF6" w14:textId="77777777" w:rsidR="00F702AA" w:rsidRDefault="00F702AA" w:rsidP="00F702AA">
      <w:pPr>
        <w:rPr>
          <w:rFonts w:cs="Times New Roman"/>
        </w:rPr>
      </w:pPr>
    </w:p>
    <w:p w14:paraId="36F2FC8E" w14:textId="77777777" w:rsidR="00F702AA" w:rsidRDefault="00F702AA" w:rsidP="00F702AA">
      <w:pPr>
        <w:rPr>
          <w:rFonts w:cs="Times New Roman"/>
        </w:rPr>
      </w:pPr>
    </w:p>
    <w:p w14:paraId="10D047B8" w14:textId="77777777" w:rsidR="00F702AA" w:rsidRDefault="00F702AA" w:rsidP="00F702AA">
      <w:pPr>
        <w:rPr>
          <w:rFonts w:cs="Times New Roman"/>
        </w:rPr>
      </w:pPr>
    </w:p>
    <w:p w14:paraId="62A438E2" w14:textId="77777777" w:rsidR="00F702AA" w:rsidRDefault="00F702AA" w:rsidP="00F702AA">
      <w:pPr>
        <w:rPr>
          <w:rFonts w:cs="Times New Roman"/>
        </w:rPr>
      </w:pPr>
    </w:p>
    <w:p w14:paraId="663BD873" w14:textId="77777777" w:rsidR="00F702AA" w:rsidRDefault="00F702AA" w:rsidP="00F702AA">
      <w:pPr>
        <w:rPr>
          <w:rFonts w:cs="Times New Roman"/>
        </w:rPr>
      </w:pPr>
    </w:p>
    <w:p w14:paraId="095104CE" w14:textId="77777777" w:rsidR="00F702AA" w:rsidRDefault="00F702AA" w:rsidP="00F702AA">
      <w:pPr>
        <w:rPr>
          <w:rFonts w:cs="Times New Roman"/>
        </w:rPr>
      </w:pPr>
    </w:p>
    <w:p w14:paraId="0E0F1DE7" w14:textId="77777777" w:rsidR="00F702AA" w:rsidRDefault="00F702AA" w:rsidP="00F702AA">
      <w:pPr>
        <w:rPr>
          <w:rFonts w:cs="Times New Roman"/>
        </w:rPr>
      </w:pPr>
    </w:p>
    <w:p w14:paraId="013D669F" w14:textId="043205A4" w:rsidR="00F702AA" w:rsidRPr="00F702AA" w:rsidRDefault="00F702AA" w:rsidP="00F702AA">
      <w:pPr>
        <w:rPr>
          <w:rFonts w:cs="Times New Roman"/>
        </w:rPr>
      </w:pPr>
      <w:r>
        <w:rPr>
          <w:rFonts w:cs="Times New Roman"/>
        </w:rPr>
        <w:br w:type="page"/>
      </w:r>
    </w:p>
    <w:p w14:paraId="3DF4604D" w14:textId="7B756F11" w:rsidR="000039DE" w:rsidRPr="000039DE" w:rsidRDefault="000039DE" w:rsidP="000039DE">
      <w:pPr>
        <w:pStyle w:val="Naslov1"/>
        <w:rPr>
          <w:rFonts w:cs="Times New Roman"/>
        </w:rPr>
      </w:pPr>
      <w:bookmarkStart w:id="1" w:name="_Toc222734007"/>
      <w:r w:rsidRPr="000039DE">
        <w:rPr>
          <w:rFonts w:cs="Times New Roman"/>
        </w:rPr>
        <w:lastRenderedPageBreak/>
        <w:t xml:space="preserve">1. </w:t>
      </w:r>
      <w:r w:rsidR="000F6AAB" w:rsidRPr="000039DE">
        <w:rPr>
          <w:rFonts w:cs="Times New Roman"/>
        </w:rPr>
        <w:t>Uvod</w:t>
      </w:r>
      <w:bookmarkEnd w:id="1"/>
    </w:p>
    <w:p w14:paraId="6504D3DE" w14:textId="77777777" w:rsidR="000039DE" w:rsidRPr="000039DE" w:rsidRDefault="000039DE" w:rsidP="000039DE">
      <w:pPr>
        <w:rPr>
          <w:rFonts w:ascii="Times New Roman" w:hAnsi="Times New Roman" w:cs="Times New Roman"/>
        </w:rPr>
      </w:pPr>
    </w:p>
    <w:p w14:paraId="7D8F2F6C" w14:textId="76058D82" w:rsidR="000E41C5" w:rsidRPr="000039DE" w:rsidRDefault="00993E76"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 xml:space="preserve">U ovom seminaru razrađuju se opća načela i izazovi u razvoju biomarkera u onkologiji, </w:t>
      </w:r>
      <w:r w:rsidR="008A3236">
        <w:rPr>
          <w:rFonts w:ascii="Times New Roman" w:hAnsi="Times New Roman" w:cs="Times New Roman"/>
          <w:sz w:val="24"/>
          <w:szCs w:val="24"/>
        </w:rPr>
        <w:t>a</w:t>
      </w:r>
      <w:r w:rsidRPr="000039DE">
        <w:rPr>
          <w:rFonts w:ascii="Times New Roman" w:hAnsi="Times New Roman" w:cs="Times New Roman"/>
          <w:sz w:val="24"/>
          <w:szCs w:val="24"/>
        </w:rPr>
        <w:t xml:space="preserve"> dva odabrana istraživačka rada koriste</w:t>
      </w:r>
      <w:r w:rsidR="008A3236">
        <w:rPr>
          <w:rFonts w:ascii="Times New Roman" w:hAnsi="Times New Roman" w:cs="Times New Roman"/>
          <w:sz w:val="24"/>
          <w:szCs w:val="24"/>
        </w:rPr>
        <w:t xml:space="preserve"> se</w:t>
      </w:r>
      <w:r w:rsidRPr="000039DE">
        <w:rPr>
          <w:rFonts w:ascii="Times New Roman" w:hAnsi="Times New Roman" w:cs="Times New Roman"/>
          <w:sz w:val="24"/>
          <w:szCs w:val="24"/>
        </w:rPr>
        <w:t xml:space="preserve"> kao primjeri potencijalnih biomarkera koji prikazuju različite kriterije validacije i kliničke primjenjivosti. </w:t>
      </w:r>
    </w:p>
    <w:p w14:paraId="4FEADB5C" w14:textId="5FC47E8F" w:rsidR="00B34FC5" w:rsidRPr="000039DE" w:rsidRDefault="00526D98" w:rsidP="000E41C5">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Razvoj personalizirane medicine</w:t>
      </w:r>
      <w:r w:rsidR="00F634A5" w:rsidRPr="000039DE">
        <w:rPr>
          <w:rFonts w:ascii="Times New Roman" w:hAnsi="Times New Roman" w:cs="Times New Roman"/>
          <w:sz w:val="24"/>
          <w:szCs w:val="24"/>
        </w:rPr>
        <w:t xml:space="preserve"> </w:t>
      </w:r>
      <w:r w:rsidR="00925BC9" w:rsidRPr="000039DE">
        <w:rPr>
          <w:rFonts w:ascii="Times New Roman" w:hAnsi="Times New Roman" w:cs="Times New Roman"/>
          <w:sz w:val="24"/>
          <w:szCs w:val="24"/>
        </w:rPr>
        <w:t xml:space="preserve">te napredak biomedicinskih istraživanja stvaraju potrebu za pouzdanim, mjerljivim i klinički primjenjivim pokazateljima bioloških procesa i bolesti te </w:t>
      </w:r>
      <w:r w:rsidR="00925BC9" w:rsidRPr="008A3236">
        <w:rPr>
          <w:rFonts w:ascii="Times New Roman" w:hAnsi="Times New Roman" w:cs="Times New Roman"/>
          <w:sz w:val="24"/>
          <w:szCs w:val="24"/>
        </w:rPr>
        <w:t>odgov</w:t>
      </w:r>
      <w:r w:rsidR="00770D74" w:rsidRPr="008A3236">
        <w:rPr>
          <w:rFonts w:ascii="Times New Roman" w:hAnsi="Times New Roman" w:cs="Times New Roman"/>
          <w:sz w:val="24"/>
          <w:szCs w:val="24"/>
        </w:rPr>
        <w:t>o</w:t>
      </w:r>
      <w:r w:rsidR="00925BC9" w:rsidRPr="008A3236">
        <w:rPr>
          <w:rFonts w:ascii="Times New Roman" w:hAnsi="Times New Roman" w:cs="Times New Roman"/>
          <w:sz w:val="24"/>
          <w:szCs w:val="24"/>
        </w:rPr>
        <w:t>ra</w:t>
      </w:r>
      <w:r w:rsidR="00925BC9" w:rsidRPr="000039DE">
        <w:rPr>
          <w:rFonts w:ascii="Times New Roman" w:hAnsi="Times New Roman" w:cs="Times New Roman"/>
          <w:sz w:val="24"/>
          <w:szCs w:val="24"/>
        </w:rPr>
        <w:t xml:space="preserve"> na terapiju.</w:t>
      </w:r>
      <w:r w:rsidR="00A71709" w:rsidRPr="000039DE">
        <w:rPr>
          <w:rFonts w:ascii="Times New Roman" w:hAnsi="Times New Roman" w:cs="Times New Roman"/>
          <w:sz w:val="24"/>
          <w:szCs w:val="24"/>
        </w:rPr>
        <w:t xml:space="preserve"> Tu potrebu ispunjuju biomarkeri.</w:t>
      </w:r>
      <w:r w:rsidR="00007D68" w:rsidRPr="000039DE">
        <w:rPr>
          <w:rFonts w:ascii="Times New Roman" w:hAnsi="Times New Roman" w:cs="Times New Roman"/>
          <w:sz w:val="24"/>
          <w:szCs w:val="24"/>
        </w:rPr>
        <w:t xml:space="preserve"> U području otkrivanja novih lijekova,</w:t>
      </w:r>
      <w:r w:rsidR="00925BC9" w:rsidRPr="000039DE">
        <w:rPr>
          <w:rFonts w:ascii="Times New Roman" w:hAnsi="Times New Roman" w:cs="Times New Roman"/>
          <w:sz w:val="24"/>
          <w:szCs w:val="24"/>
        </w:rPr>
        <w:t xml:space="preserve"> </w:t>
      </w:r>
      <w:r w:rsidR="00007D68" w:rsidRPr="000039DE">
        <w:rPr>
          <w:rFonts w:ascii="Times New Roman" w:hAnsi="Times New Roman" w:cs="Times New Roman"/>
          <w:sz w:val="24"/>
          <w:szCs w:val="24"/>
        </w:rPr>
        <w:t xml:space="preserve">biomarkeri se koriste za </w:t>
      </w:r>
      <w:r w:rsidR="00E3568D" w:rsidRPr="000039DE">
        <w:rPr>
          <w:rFonts w:ascii="Times New Roman" w:hAnsi="Times New Roman" w:cs="Times New Roman"/>
          <w:sz w:val="24"/>
          <w:szCs w:val="24"/>
        </w:rPr>
        <w:t>identifikaciju</w:t>
      </w:r>
      <w:r w:rsidR="00007D68" w:rsidRPr="000039DE">
        <w:rPr>
          <w:rFonts w:ascii="Times New Roman" w:hAnsi="Times New Roman" w:cs="Times New Roman"/>
          <w:sz w:val="24"/>
          <w:szCs w:val="24"/>
        </w:rPr>
        <w:t xml:space="preserve"> mehanizma djelovanja lijekova, istraživanje toksičnosti i </w:t>
      </w:r>
      <w:r w:rsidR="00FD5CDA">
        <w:rPr>
          <w:rFonts w:ascii="Times New Roman" w:hAnsi="Times New Roman" w:cs="Times New Roman"/>
          <w:sz w:val="24"/>
          <w:szCs w:val="24"/>
        </w:rPr>
        <w:t>učinkovitosti</w:t>
      </w:r>
      <w:r w:rsidR="00007D68" w:rsidRPr="000039DE">
        <w:rPr>
          <w:rFonts w:ascii="Times New Roman" w:hAnsi="Times New Roman" w:cs="Times New Roman"/>
          <w:sz w:val="24"/>
          <w:szCs w:val="24"/>
        </w:rPr>
        <w:t xml:space="preserve"> lijekova te za identifikaciju skupine pacijenata koja će pokazati terapijski odgovor.</w:t>
      </w:r>
      <w:r w:rsidR="000F35F2" w:rsidRPr="000039DE">
        <w:rPr>
          <w:rFonts w:ascii="Times New Roman" w:hAnsi="Times New Roman" w:cs="Times New Roman"/>
          <w:sz w:val="24"/>
          <w:szCs w:val="24"/>
        </w:rPr>
        <w:t xml:space="preserve"> </w:t>
      </w:r>
      <w:r w:rsidR="00FD5CDA">
        <w:rPr>
          <w:rFonts w:ascii="Times New Roman" w:hAnsi="Times New Roman" w:cs="Times New Roman"/>
          <w:sz w:val="24"/>
          <w:szCs w:val="24"/>
        </w:rPr>
        <w:t>U m</w:t>
      </w:r>
      <w:r w:rsidR="00EE1F2B" w:rsidRPr="000039DE">
        <w:rPr>
          <w:rFonts w:ascii="Times New Roman" w:hAnsi="Times New Roman" w:cs="Times New Roman"/>
          <w:sz w:val="24"/>
          <w:szCs w:val="24"/>
        </w:rPr>
        <w:t>edicini biomarkeri</w:t>
      </w:r>
      <w:r w:rsidR="00FD5CDA">
        <w:rPr>
          <w:rFonts w:ascii="Times New Roman" w:hAnsi="Times New Roman" w:cs="Times New Roman"/>
          <w:sz w:val="24"/>
          <w:szCs w:val="24"/>
        </w:rPr>
        <w:t xml:space="preserve"> se</w:t>
      </w:r>
      <w:r w:rsidR="00EE1F2B" w:rsidRPr="000039DE">
        <w:rPr>
          <w:rFonts w:ascii="Times New Roman" w:hAnsi="Times New Roman" w:cs="Times New Roman"/>
          <w:sz w:val="24"/>
          <w:szCs w:val="24"/>
        </w:rPr>
        <w:t xml:space="preserve"> koriste za dijagnozu bolesti, uključujući procjenu rizika od </w:t>
      </w:r>
      <w:r w:rsidR="00E3568D" w:rsidRPr="000039DE">
        <w:rPr>
          <w:rFonts w:ascii="Times New Roman" w:hAnsi="Times New Roman" w:cs="Times New Roman"/>
          <w:sz w:val="24"/>
          <w:szCs w:val="24"/>
        </w:rPr>
        <w:t>obolijevanja</w:t>
      </w:r>
      <w:r w:rsidR="00EE1F2B" w:rsidRPr="000039DE">
        <w:rPr>
          <w:rFonts w:ascii="Times New Roman" w:hAnsi="Times New Roman" w:cs="Times New Roman"/>
          <w:sz w:val="24"/>
          <w:szCs w:val="24"/>
        </w:rPr>
        <w:t xml:space="preserve"> od određene bolesti te za praćenje bolesti nakon što je dijagnosticirana. Nadalje, koriste se za određivanje stadija i stupnja bolesti te za odabir odgovarajuće terapije. </w:t>
      </w:r>
      <w:r w:rsidR="00D033D8" w:rsidRPr="000039DE">
        <w:rPr>
          <w:rFonts w:ascii="Times New Roman" w:hAnsi="Times New Roman" w:cs="Times New Roman"/>
          <w:sz w:val="24"/>
          <w:szCs w:val="24"/>
        </w:rPr>
        <w:t>Također, koriste se za praćenje i modificiranje terapije te za praćenje kroničnih oboljenja.</w:t>
      </w:r>
      <w:r w:rsidR="00CE3744" w:rsidRPr="000039DE">
        <w:rPr>
          <w:rFonts w:ascii="Times New Roman" w:hAnsi="Times New Roman" w:cs="Times New Roman"/>
          <w:sz w:val="24"/>
          <w:szCs w:val="24"/>
          <w:vertAlign w:val="superscript"/>
        </w:rPr>
        <w:t>1-5</w:t>
      </w:r>
    </w:p>
    <w:p w14:paraId="7FEE473D" w14:textId="1AA98E0B" w:rsidR="00915D8D" w:rsidRPr="000039DE" w:rsidRDefault="00B34FC5" w:rsidP="00B34FC5">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Kroz povijest definicija biomarkera se mijenjala ovisno o trenutnom istraživačkom radu i primjeni. Pojam biomarker prvi put je korišten 1973. godine kada je prema Rho i suradnicim</w:t>
      </w:r>
      <w:r w:rsidR="008A3236">
        <w:rPr>
          <w:rFonts w:ascii="Times New Roman" w:hAnsi="Times New Roman" w:cs="Times New Roman"/>
          <w:sz w:val="24"/>
          <w:szCs w:val="24"/>
        </w:rPr>
        <w:t>a</w:t>
      </w:r>
      <w:r w:rsidRPr="000039DE">
        <w:rPr>
          <w:rFonts w:ascii="Times New Roman" w:hAnsi="Times New Roman" w:cs="Times New Roman"/>
          <w:sz w:val="24"/>
          <w:szCs w:val="24"/>
        </w:rPr>
        <w:t xml:space="preserve"> </w:t>
      </w:r>
      <w:commentRangeStart w:id="2"/>
      <w:r w:rsidR="008A3236">
        <w:rPr>
          <w:rFonts w:ascii="Times New Roman" w:hAnsi="Times New Roman" w:cs="Times New Roman"/>
          <w:sz w:val="24"/>
          <w:szCs w:val="24"/>
        </w:rPr>
        <w:t xml:space="preserve"> </w:t>
      </w:r>
      <w:commentRangeEnd w:id="2"/>
      <w:r w:rsidR="009A506A">
        <w:rPr>
          <w:rStyle w:val="Referencakomentara"/>
          <w:rFonts w:ascii="Times New Roman" w:hAnsi="Times New Roman" w:cs="Times New Roman"/>
          <w:sz w:val="24"/>
          <w:szCs w:val="24"/>
        </w:rPr>
        <w:commentReference w:id="2"/>
      </w:r>
      <w:r w:rsidR="002178A1">
        <w:rPr>
          <w:rFonts w:ascii="Times New Roman" w:hAnsi="Times New Roman" w:cs="Times New Roman"/>
          <w:sz w:val="24"/>
          <w:szCs w:val="24"/>
        </w:rPr>
        <w:t xml:space="preserve"> </w:t>
      </w:r>
      <w:r w:rsidR="00DB06FD">
        <w:rPr>
          <w:rFonts w:ascii="Times New Roman" w:hAnsi="Times New Roman" w:cs="Times New Roman"/>
          <w:sz w:val="24"/>
          <w:szCs w:val="24"/>
        </w:rPr>
        <w:t xml:space="preserve">pojam biomarker predstavljao prisutnost porfirina u škriljevcu </w:t>
      </w:r>
      <w:r w:rsidR="008A3236">
        <w:rPr>
          <w:rFonts w:ascii="Times New Roman" w:hAnsi="Times New Roman" w:cs="Times New Roman"/>
          <w:sz w:val="24"/>
          <w:szCs w:val="24"/>
        </w:rPr>
        <w:t>koja</w:t>
      </w:r>
      <w:r w:rsidR="00DB06FD">
        <w:rPr>
          <w:rFonts w:ascii="Times New Roman" w:hAnsi="Times New Roman" w:cs="Times New Roman"/>
          <w:sz w:val="24"/>
          <w:szCs w:val="24"/>
        </w:rPr>
        <w:t xml:space="preserve"> potvrđuje prisutnost drevnog života.</w:t>
      </w:r>
      <w:r w:rsidR="007838F8" w:rsidRPr="000039DE">
        <w:rPr>
          <w:rFonts w:ascii="Times New Roman" w:hAnsi="Times New Roman" w:cs="Times New Roman"/>
          <w:sz w:val="24"/>
          <w:szCs w:val="24"/>
        </w:rPr>
        <w:t xml:space="preserve"> </w:t>
      </w:r>
      <w:r w:rsidR="00DB06FD">
        <w:rPr>
          <w:rFonts w:ascii="Times New Roman" w:hAnsi="Times New Roman" w:cs="Times New Roman"/>
          <w:sz w:val="24"/>
          <w:szCs w:val="24"/>
        </w:rPr>
        <w:t>U</w:t>
      </w:r>
      <w:r w:rsidR="007838F8" w:rsidRPr="000039DE">
        <w:rPr>
          <w:rFonts w:ascii="Times New Roman" w:hAnsi="Times New Roman" w:cs="Times New Roman"/>
          <w:sz w:val="24"/>
          <w:szCs w:val="24"/>
        </w:rPr>
        <w:t xml:space="preserve"> medicinskoj literaturi</w:t>
      </w:r>
      <w:r w:rsidR="00DB06FD">
        <w:rPr>
          <w:rFonts w:ascii="Times New Roman" w:hAnsi="Times New Roman" w:cs="Times New Roman"/>
          <w:sz w:val="24"/>
          <w:szCs w:val="24"/>
        </w:rPr>
        <w:t xml:space="preserve"> pojam se</w:t>
      </w:r>
      <w:r w:rsidR="007838F8" w:rsidRPr="000039DE">
        <w:rPr>
          <w:rFonts w:ascii="Times New Roman" w:hAnsi="Times New Roman" w:cs="Times New Roman"/>
          <w:sz w:val="24"/>
          <w:szCs w:val="24"/>
        </w:rPr>
        <w:t xml:space="preserve"> prvi put pojavio 1977. godine u radu Karpetsky i suradnika koji su proučavali bolest multipli mijelom. </w:t>
      </w:r>
      <w:r w:rsidR="007D5486" w:rsidRPr="000039DE">
        <w:rPr>
          <w:rFonts w:ascii="Times New Roman" w:hAnsi="Times New Roman" w:cs="Times New Roman"/>
          <w:sz w:val="24"/>
          <w:szCs w:val="24"/>
        </w:rPr>
        <w:t xml:space="preserve">Nacionalni institut za zdravlje (engl. </w:t>
      </w:r>
      <w:r w:rsidR="00A71709" w:rsidRPr="000039DE">
        <w:rPr>
          <w:rFonts w:ascii="Times New Roman" w:hAnsi="Times New Roman" w:cs="Times New Roman"/>
          <w:i/>
          <w:sz w:val="24"/>
          <w:szCs w:val="24"/>
        </w:rPr>
        <w:t xml:space="preserve">National Institute of Health </w:t>
      </w:r>
      <w:r w:rsidR="00A71709" w:rsidRPr="000039DE">
        <w:rPr>
          <w:rFonts w:ascii="Times New Roman" w:hAnsi="Times New Roman" w:cs="Times New Roman"/>
          <w:sz w:val="24"/>
          <w:szCs w:val="24"/>
        </w:rPr>
        <w:t>(NIH)</w:t>
      </w:r>
      <w:r w:rsidR="007D5486" w:rsidRPr="000039DE">
        <w:rPr>
          <w:rFonts w:ascii="Times New Roman" w:hAnsi="Times New Roman" w:cs="Times New Roman"/>
          <w:sz w:val="24"/>
          <w:szCs w:val="24"/>
        </w:rPr>
        <w:t xml:space="preserve">) je 2000. godine osnovao </w:t>
      </w:r>
      <w:r w:rsidR="007D5486" w:rsidRPr="0096185E">
        <w:rPr>
          <w:rFonts w:ascii="Times New Roman" w:hAnsi="Times New Roman" w:cs="Times New Roman"/>
          <w:sz w:val="24"/>
          <w:szCs w:val="24"/>
        </w:rPr>
        <w:t>radnu grup</w:t>
      </w:r>
      <w:r w:rsidR="00770D74" w:rsidRPr="0096185E">
        <w:rPr>
          <w:rFonts w:ascii="Times New Roman" w:hAnsi="Times New Roman" w:cs="Times New Roman"/>
          <w:sz w:val="24"/>
          <w:szCs w:val="24"/>
        </w:rPr>
        <w:t>u</w:t>
      </w:r>
      <w:r w:rsidR="007D5486" w:rsidRPr="0096185E">
        <w:rPr>
          <w:rFonts w:ascii="Times New Roman" w:hAnsi="Times New Roman" w:cs="Times New Roman"/>
          <w:sz w:val="24"/>
          <w:szCs w:val="24"/>
        </w:rPr>
        <w:t xml:space="preserve"> za</w:t>
      </w:r>
      <w:r w:rsidR="007D5486" w:rsidRPr="000039DE">
        <w:rPr>
          <w:rFonts w:ascii="Times New Roman" w:hAnsi="Times New Roman" w:cs="Times New Roman"/>
          <w:sz w:val="24"/>
          <w:szCs w:val="24"/>
        </w:rPr>
        <w:t xml:space="preserve"> izradu defini</w:t>
      </w:r>
      <w:r w:rsidR="00FB75BF" w:rsidRPr="000039DE">
        <w:rPr>
          <w:rFonts w:ascii="Times New Roman" w:hAnsi="Times New Roman" w:cs="Times New Roman"/>
          <w:sz w:val="24"/>
          <w:szCs w:val="24"/>
        </w:rPr>
        <w:t>cije</w:t>
      </w:r>
      <w:r w:rsidR="007D5486" w:rsidRPr="000039DE">
        <w:rPr>
          <w:rFonts w:ascii="Times New Roman" w:hAnsi="Times New Roman" w:cs="Times New Roman"/>
          <w:sz w:val="24"/>
          <w:szCs w:val="24"/>
        </w:rPr>
        <w:t xml:space="preserve"> biomarkera. Prema toj </w:t>
      </w:r>
      <w:r w:rsidR="00FB75BF" w:rsidRPr="000039DE">
        <w:rPr>
          <w:rFonts w:ascii="Times New Roman" w:hAnsi="Times New Roman" w:cs="Times New Roman"/>
          <w:sz w:val="24"/>
          <w:szCs w:val="24"/>
        </w:rPr>
        <w:t>definiciji</w:t>
      </w:r>
      <w:r w:rsidR="00A71709" w:rsidRPr="000039DE">
        <w:rPr>
          <w:rFonts w:ascii="Times New Roman" w:hAnsi="Times New Roman" w:cs="Times New Roman"/>
          <w:sz w:val="24"/>
          <w:szCs w:val="24"/>
        </w:rPr>
        <w:t xml:space="preserve"> biomarker </w:t>
      </w:r>
      <w:r w:rsidR="007D5486" w:rsidRPr="000039DE">
        <w:rPr>
          <w:rFonts w:ascii="Times New Roman" w:hAnsi="Times New Roman" w:cs="Times New Roman"/>
          <w:sz w:val="24"/>
          <w:szCs w:val="24"/>
        </w:rPr>
        <w:t xml:space="preserve">je </w:t>
      </w:r>
      <w:r w:rsidR="00A71709" w:rsidRPr="000039DE">
        <w:rPr>
          <w:rFonts w:ascii="Times New Roman" w:hAnsi="Times New Roman" w:cs="Times New Roman"/>
          <w:sz w:val="24"/>
          <w:szCs w:val="24"/>
        </w:rPr>
        <w:t xml:space="preserve">pokazatelj normalnih bioloških procesa, patoloških stanja </w:t>
      </w:r>
      <w:r w:rsidR="007B0293" w:rsidRPr="000039DE">
        <w:rPr>
          <w:rFonts w:ascii="Times New Roman" w:hAnsi="Times New Roman" w:cs="Times New Roman"/>
          <w:sz w:val="24"/>
          <w:szCs w:val="24"/>
        </w:rPr>
        <w:t>ili farmakološkog odgovora na terapijsku intervencij</w:t>
      </w:r>
      <w:r w:rsidR="00A9234D">
        <w:rPr>
          <w:rFonts w:ascii="Times New Roman" w:hAnsi="Times New Roman" w:cs="Times New Roman"/>
          <w:sz w:val="24"/>
          <w:szCs w:val="24"/>
        </w:rPr>
        <w:t>u</w:t>
      </w:r>
      <w:r w:rsidR="007B0293" w:rsidRPr="000039DE">
        <w:rPr>
          <w:rFonts w:ascii="Times New Roman" w:hAnsi="Times New Roman" w:cs="Times New Roman"/>
          <w:sz w:val="24"/>
          <w:szCs w:val="24"/>
        </w:rPr>
        <w:t xml:space="preserve"> koji se često mjeri i evaluira.</w:t>
      </w:r>
      <w:r w:rsidR="00CE3744" w:rsidRPr="000039DE">
        <w:rPr>
          <w:rFonts w:ascii="Times New Roman" w:hAnsi="Times New Roman" w:cs="Times New Roman"/>
          <w:sz w:val="24"/>
          <w:szCs w:val="24"/>
          <w:vertAlign w:val="superscript"/>
        </w:rPr>
        <w:t>2-4</w:t>
      </w:r>
    </w:p>
    <w:p w14:paraId="732FE1CC" w14:textId="77777777" w:rsidR="00AF4109" w:rsidRPr="000039DE" w:rsidRDefault="00AF4109" w:rsidP="00AF4109">
      <w:pPr>
        <w:spacing w:after="0" w:line="360" w:lineRule="auto"/>
        <w:rPr>
          <w:rFonts w:ascii="Times New Roman" w:hAnsi="Times New Roman" w:cs="Times New Roman"/>
          <w:sz w:val="24"/>
          <w:szCs w:val="24"/>
        </w:rPr>
      </w:pPr>
    </w:p>
    <w:p w14:paraId="0EF64C05" w14:textId="3FF2A495" w:rsidR="00DC7086" w:rsidRPr="000039DE" w:rsidRDefault="000039DE" w:rsidP="000039DE">
      <w:pPr>
        <w:pStyle w:val="Naslov1"/>
        <w:rPr>
          <w:rFonts w:cs="Times New Roman"/>
        </w:rPr>
      </w:pPr>
      <w:bookmarkStart w:id="3" w:name="_Toc222734008"/>
      <w:r w:rsidRPr="000039DE">
        <w:rPr>
          <w:rFonts w:cs="Times New Roman"/>
        </w:rPr>
        <w:t xml:space="preserve">2. </w:t>
      </w:r>
      <w:r w:rsidR="00DC7086" w:rsidRPr="000039DE">
        <w:rPr>
          <w:rFonts w:cs="Times New Roman"/>
        </w:rPr>
        <w:t>Obilježja biomarkera</w:t>
      </w:r>
      <w:bookmarkEnd w:id="3"/>
    </w:p>
    <w:p w14:paraId="24E1902C" w14:textId="77777777" w:rsidR="000039DE" w:rsidRPr="000039DE" w:rsidRDefault="000039DE" w:rsidP="000039DE">
      <w:pPr>
        <w:rPr>
          <w:rFonts w:ascii="Times New Roman" w:hAnsi="Times New Roman" w:cs="Times New Roman"/>
        </w:rPr>
      </w:pPr>
    </w:p>
    <w:p w14:paraId="19CF0781" w14:textId="4E5F7CB7" w:rsidR="00EC7626" w:rsidRPr="000039DE" w:rsidRDefault="00DC7086" w:rsidP="000F6AAB">
      <w:pPr>
        <w:spacing w:after="0" w:line="360" w:lineRule="auto"/>
        <w:rPr>
          <w:rFonts w:ascii="Times New Roman" w:hAnsi="Times New Roman" w:cs="Times New Roman"/>
          <w:sz w:val="24"/>
          <w:szCs w:val="24"/>
          <w:vertAlign w:val="superscript"/>
        </w:rPr>
      </w:pPr>
      <w:r w:rsidRPr="000039DE">
        <w:rPr>
          <w:rFonts w:ascii="Times New Roman" w:hAnsi="Times New Roman" w:cs="Times New Roman"/>
          <w:sz w:val="24"/>
          <w:szCs w:val="24"/>
        </w:rPr>
        <w:t xml:space="preserve">Razvoj i primjena biomarkera </w:t>
      </w:r>
      <w:r w:rsidR="00D12C49" w:rsidRPr="000039DE">
        <w:rPr>
          <w:rFonts w:ascii="Times New Roman" w:hAnsi="Times New Roman" w:cs="Times New Roman"/>
          <w:sz w:val="24"/>
          <w:szCs w:val="24"/>
        </w:rPr>
        <w:t>povezani su s nizom prednosti i nedostataka. Napredne tehnologije, korištene za otkrivanje biomarkera, poput genomike, proteomike i metabolomike</w:t>
      </w:r>
      <w:r w:rsidR="006037C7" w:rsidRPr="000039DE">
        <w:rPr>
          <w:rFonts w:ascii="Times New Roman" w:hAnsi="Times New Roman" w:cs="Times New Roman"/>
          <w:sz w:val="24"/>
          <w:szCs w:val="24"/>
        </w:rPr>
        <w:t xml:space="preserve"> </w:t>
      </w:r>
      <w:r w:rsidR="00993E76" w:rsidRPr="000039DE">
        <w:rPr>
          <w:rFonts w:ascii="Times New Roman" w:hAnsi="Times New Roman" w:cs="Times New Roman"/>
          <w:sz w:val="24"/>
          <w:szCs w:val="24"/>
        </w:rPr>
        <w:t>zahtijevaju</w:t>
      </w:r>
      <w:r w:rsidR="006037C7" w:rsidRPr="000039DE">
        <w:rPr>
          <w:rFonts w:ascii="Times New Roman" w:hAnsi="Times New Roman" w:cs="Times New Roman"/>
          <w:sz w:val="24"/>
          <w:szCs w:val="24"/>
        </w:rPr>
        <w:t xml:space="preserve"> skupu opremu, reagense i stručno osoblje, što </w:t>
      </w:r>
      <w:r w:rsidR="00993E76" w:rsidRPr="000039DE">
        <w:rPr>
          <w:rFonts w:ascii="Times New Roman" w:hAnsi="Times New Roman" w:cs="Times New Roman"/>
          <w:sz w:val="24"/>
          <w:szCs w:val="24"/>
        </w:rPr>
        <w:t>smanjuje</w:t>
      </w:r>
      <w:r w:rsidR="006037C7" w:rsidRPr="000039DE">
        <w:rPr>
          <w:rFonts w:ascii="Times New Roman" w:hAnsi="Times New Roman" w:cs="Times New Roman"/>
          <w:sz w:val="24"/>
          <w:szCs w:val="24"/>
        </w:rPr>
        <w:t xml:space="preserve"> ekonomičnost biomarkera. Međutim, ekonomičnost biomarkera </w:t>
      </w:r>
      <w:r w:rsidR="007509B9" w:rsidRPr="000039DE">
        <w:rPr>
          <w:rFonts w:ascii="Times New Roman" w:hAnsi="Times New Roman" w:cs="Times New Roman"/>
          <w:sz w:val="24"/>
          <w:szCs w:val="24"/>
        </w:rPr>
        <w:t>raste</w:t>
      </w:r>
      <w:r w:rsidR="006037C7" w:rsidRPr="000039DE">
        <w:rPr>
          <w:rFonts w:ascii="Times New Roman" w:hAnsi="Times New Roman" w:cs="Times New Roman"/>
          <w:sz w:val="24"/>
          <w:szCs w:val="24"/>
        </w:rPr>
        <w:t xml:space="preserve"> kada se uspoređuju s ostalim </w:t>
      </w:r>
      <w:r w:rsidR="00740BAE" w:rsidRPr="000039DE">
        <w:rPr>
          <w:rFonts w:ascii="Times New Roman" w:hAnsi="Times New Roman" w:cs="Times New Roman"/>
          <w:sz w:val="24"/>
          <w:szCs w:val="24"/>
        </w:rPr>
        <w:t xml:space="preserve">složenim </w:t>
      </w:r>
      <w:r w:rsidR="006037C7" w:rsidRPr="000039DE">
        <w:rPr>
          <w:rFonts w:ascii="Times New Roman" w:hAnsi="Times New Roman" w:cs="Times New Roman"/>
          <w:sz w:val="24"/>
          <w:szCs w:val="24"/>
        </w:rPr>
        <w:t xml:space="preserve">dijagnostičkim postupcima, </w:t>
      </w:r>
      <w:r w:rsidR="00086C3E" w:rsidRPr="000039DE">
        <w:rPr>
          <w:rFonts w:ascii="Times New Roman" w:hAnsi="Times New Roman" w:cs="Times New Roman"/>
          <w:sz w:val="24"/>
          <w:szCs w:val="24"/>
        </w:rPr>
        <w:t>posebice</w:t>
      </w:r>
      <w:r w:rsidR="006037C7" w:rsidRPr="000039DE">
        <w:rPr>
          <w:rFonts w:ascii="Times New Roman" w:hAnsi="Times New Roman" w:cs="Times New Roman"/>
          <w:sz w:val="24"/>
          <w:szCs w:val="24"/>
        </w:rPr>
        <w:t xml:space="preserve"> kada se biomarkeri koriste za probir</w:t>
      </w:r>
      <w:r w:rsidR="00740BAE" w:rsidRPr="000039DE">
        <w:rPr>
          <w:rFonts w:ascii="Times New Roman" w:hAnsi="Times New Roman" w:cs="Times New Roman"/>
          <w:sz w:val="24"/>
          <w:szCs w:val="24"/>
        </w:rPr>
        <w:t xml:space="preserve"> bolesnika ili</w:t>
      </w:r>
      <w:r w:rsidR="006037C7" w:rsidRPr="000039DE">
        <w:rPr>
          <w:rFonts w:ascii="Times New Roman" w:hAnsi="Times New Roman" w:cs="Times New Roman"/>
          <w:sz w:val="24"/>
          <w:szCs w:val="24"/>
        </w:rPr>
        <w:t xml:space="preserve"> praćenje terapijskog odgovora</w:t>
      </w:r>
      <w:r w:rsidR="00740BAE" w:rsidRPr="000039DE">
        <w:rPr>
          <w:rFonts w:ascii="Times New Roman" w:hAnsi="Times New Roman" w:cs="Times New Roman"/>
          <w:sz w:val="24"/>
          <w:szCs w:val="24"/>
        </w:rPr>
        <w:t>.</w:t>
      </w:r>
      <w:r w:rsidR="007509B9" w:rsidRPr="000039DE">
        <w:rPr>
          <w:rFonts w:ascii="Times New Roman" w:hAnsi="Times New Roman" w:cs="Times New Roman"/>
          <w:sz w:val="24"/>
          <w:szCs w:val="24"/>
        </w:rPr>
        <w:t xml:space="preserve"> Nadalje,</w:t>
      </w:r>
      <w:r w:rsidR="00740BAE" w:rsidRPr="000039DE">
        <w:rPr>
          <w:rFonts w:ascii="Times New Roman" w:hAnsi="Times New Roman" w:cs="Times New Roman"/>
          <w:sz w:val="24"/>
          <w:szCs w:val="24"/>
        </w:rPr>
        <w:t xml:space="preserve"> </w:t>
      </w:r>
      <w:r w:rsidR="007509B9" w:rsidRPr="000039DE">
        <w:rPr>
          <w:rFonts w:ascii="Times New Roman" w:hAnsi="Times New Roman" w:cs="Times New Roman"/>
          <w:sz w:val="24"/>
          <w:szCs w:val="24"/>
        </w:rPr>
        <w:t>b</w:t>
      </w:r>
      <w:r w:rsidR="00740BAE" w:rsidRPr="000039DE">
        <w:rPr>
          <w:rFonts w:ascii="Times New Roman" w:hAnsi="Times New Roman" w:cs="Times New Roman"/>
          <w:sz w:val="24"/>
          <w:szCs w:val="24"/>
        </w:rPr>
        <w:t xml:space="preserve">udući da promjene u razinama biomarkera često </w:t>
      </w:r>
      <w:r w:rsidR="00740BAE" w:rsidRPr="000039DE">
        <w:rPr>
          <w:rFonts w:ascii="Times New Roman" w:hAnsi="Times New Roman" w:cs="Times New Roman"/>
          <w:sz w:val="24"/>
          <w:szCs w:val="24"/>
        </w:rPr>
        <w:lastRenderedPageBreak/>
        <w:t>prethode kliničkim simptomima bolesti, biomarkeri omogućuju rano otkrivanje bolesti što može značajno smanjiti ukupne troškove liječenja.</w:t>
      </w:r>
      <w:r w:rsidR="009E22A7" w:rsidRPr="000039DE">
        <w:rPr>
          <w:rFonts w:ascii="Times New Roman" w:hAnsi="Times New Roman" w:cs="Times New Roman"/>
          <w:sz w:val="24"/>
          <w:szCs w:val="24"/>
          <w:vertAlign w:val="superscript"/>
        </w:rPr>
        <w:t>1-9</w:t>
      </w:r>
    </w:p>
    <w:p w14:paraId="365F8F5E" w14:textId="51BAF3DF" w:rsidR="000F6AAB" w:rsidRPr="000039DE" w:rsidRDefault="00EC7626" w:rsidP="000F6AAB">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 xml:space="preserve">Metode koje se koriste za mjerenje biomarkera su najčešće standardizirane te pružaju visoku razinu preciznosti i ponovljivosti mjerenja, čime se dobivaju podatci koji omogućuju usporedbu između različitih ispitanika, vremenskih točaka i studija. </w:t>
      </w:r>
      <w:r w:rsidR="001C123D" w:rsidRPr="000039DE">
        <w:rPr>
          <w:rFonts w:ascii="Times New Roman" w:hAnsi="Times New Roman" w:cs="Times New Roman"/>
          <w:sz w:val="24"/>
          <w:szCs w:val="24"/>
        </w:rPr>
        <w:t>Unatoč tome, analiziranje biomarkera je zahtjevno</w:t>
      </w:r>
      <w:r w:rsidR="0024544F" w:rsidRPr="000039DE">
        <w:rPr>
          <w:rFonts w:ascii="Times New Roman" w:hAnsi="Times New Roman" w:cs="Times New Roman"/>
          <w:sz w:val="24"/>
          <w:szCs w:val="24"/>
        </w:rPr>
        <w:t xml:space="preserve"> </w:t>
      </w:r>
      <w:r w:rsidR="002D602E" w:rsidRPr="000039DE">
        <w:rPr>
          <w:rFonts w:ascii="Times New Roman" w:hAnsi="Times New Roman" w:cs="Times New Roman"/>
          <w:sz w:val="24"/>
          <w:szCs w:val="24"/>
        </w:rPr>
        <w:t xml:space="preserve">jer se razina biomarkera može značajno mijenjati ovisno o vremenu uzimanja uzorka, cirkadijalnom ritmu ispitanika i položaju tijela ispitanika. </w:t>
      </w:r>
      <w:r w:rsidR="00B25BFC" w:rsidRPr="000039DE">
        <w:rPr>
          <w:rFonts w:ascii="Times New Roman" w:hAnsi="Times New Roman" w:cs="Times New Roman"/>
          <w:sz w:val="24"/>
          <w:szCs w:val="24"/>
        </w:rPr>
        <w:t>Nadalje, teško je odrediti refere</w:t>
      </w:r>
      <w:r w:rsidR="00DA5F2F" w:rsidRPr="000039DE">
        <w:rPr>
          <w:rFonts w:ascii="Times New Roman" w:hAnsi="Times New Roman" w:cs="Times New Roman"/>
          <w:sz w:val="24"/>
          <w:szCs w:val="24"/>
        </w:rPr>
        <w:t>n</w:t>
      </w:r>
      <w:r w:rsidR="00B25BFC" w:rsidRPr="000039DE">
        <w:rPr>
          <w:rFonts w:ascii="Times New Roman" w:hAnsi="Times New Roman" w:cs="Times New Roman"/>
          <w:sz w:val="24"/>
          <w:szCs w:val="24"/>
        </w:rPr>
        <w:t>tni raspon vrijednosti za biomarkere jer se vrijednosti biomarkera razlikuju ovisno o dobi, spolu i okol</w:t>
      </w:r>
      <w:r w:rsidR="00DA5F2F" w:rsidRPr="000039DE">
        <w:rPr>
          <w:rFonts w:ascii="Times New Roman" w:hAnsi="Times New Roman" w:cs="Times New Roman"/>
          <w:sz w:val="24"/>
          <w:szCs w:val="24"/>
        </w:rPr>
        <w:t>i</w:t>
      </w:r>
      <w:r w:rsidR="00B25BFC" w:rsidRPr="000039DE">
        <w:rPr>
          <w:rFonts w:ascii="Times New Roman" w:hAnsi="Times New Roman" w:cs="Times New Roman"/>
          <w:sz w:val="24"/>
          <w:szCs w:val="24"/>
        </w:rPr>
        <w:t xml:space="preserve">šnim čimbenicima. </w:t>
      </w:r>
      <w:r w:rsidR="00086C3E" w:rsidRPr="000039DE">
        <w:rPr>
          <w:rFonts w:ascii="Times New Roman" w:hAnsi="Times New Roman" w:cs="Times New Roman"/>
          <w:sz w:val="24"/>
          <w:szCs w:val="24"/>
        </w:rPr>
        <w:t>Iz navedenih obilježja proizlazi da idealni biomarker mora biti pouzdan, siguran i jednostavan za mjerenje, osjetljiv</w:t>
      </w:r>
      <w:r w:rsidR="0076710D" w:rsidRPr="000039DE">
        <w:rPr>
          <w:rFonts w:ascii="Times New Roman" w:hAnsi="Times New Roman" w:cs="Times New Roman"/>
          <w:sz w:val="24"/>
          <w:szCs w:val="24"/>
        </w:rPr>
        <w:t>, specifičan, jasno promjenjiv pod utjecajem terapije, ekonomičan i primjenjiv za dijagnozu, određivanje stadija bolesti i za praćenje ishoda bolesti.</w:t>
      </w:r>
      <w:r w:rsidR="009E22A7" w:rsidRPr="000039DE">
        <w:rPr>
          <w:rFonts w:ascii="Times New Roman" w:hAnsi="Times New Roman" w:cs="Times New Roman"/>
          <w:sz w:val="24"/>
          <w:szCs w:val="24"/>
          <w:vertAlign w:val="superscript"/>
        </w:rPr>
        <w:t>8</w:t>
      </w:r>
    </w:p>
    <w:p w14:paraId="78BAC9E5" w14:textId="047F9857" w:rsidR="00945484" w:rsidRDefault="00945484" w:rsidP="000F6AAB">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 xml:space="preserve">Jedna od metoda koja se koristi za procjenu učinkovitosti biomarkera je ROC (engl. </w:t>
      </w:r>
      <w:r w:rsidRPr="000039DE">
        <w:rPr>
          <w:rFonts w:ascii="Times New Roman" w:hAnsi="Times New Roman" w:cs="Times New Roman"/>
          <w:i/>
          <w:iCs/>
          <w:sz w:val="24"/>
          <w:szCs w:val="24"/>
        </w:rPr>
        <w:t>Receiver Operating Character</w:t>
      </w:r>
      <w:r w:rsidR="00DA5F2F" w:rsidRPr="000039DE">
        <w:rPr>
          <w:rFonts w:ascii="Times New Roman" w:hAnsi="Times New Roman" w:cs="Times New Roman"/>
          <w:i/>
          <w:iCs/>
          <w:sz w:val="24"/>
          <w:szCs w:val="24"/>
        </w:rPr>
        <w:t>istic</w:t>
      </w:r>
      <w:r w:rsidRPr="000039DE">
        <w:rPr>
          <w:rFonts w:ascii="Times New Roman" w:hAnsi="Times New Roman" w:cs="Times New Roman"/>
          <w:sz w:val="24"/>
          <w:szCs w:val="24"/>
        </w:rPr>
        <w:t xml:space="preserve">) analiza. ROC analiza se </w:t>
      </w:r>
      <w:r w:rsidR="00993E76" w:rsidRPr="000039DE">
        <w:rPr>
          <w:rFonts w:ascii="Times New Roman" w:hAnsi="Times New Roman" w:cs="Times New Roman"/>
          <w:sz w:val="24"/>
          <w:szCs w:val="24"/>
        </w:rPr>
        <w:t>koristi</w:t>
      </w:r>
      <w:r w:rsidRPr="000039DE">
        <w:rPr>
          <w:rFonts w:ascii="Times New Roman" w:hAnsi="Times New Roman" w:cs="Times New Roman"/>
          <w:sz w:val="24"/>
          <w:szCs w:val="24"/>
        </w:rPr>
        <w:t xml:space="preserve"> za procjenu sposobnosti biomarkera u razlikovanju dvije skupine ispitanika, pri različitim </w:t>
      </w:r>
      <w:commentRangeStart w:id="4"/>
      <w:r w:rsidRPr="000039DE">
        <w:rPr>
          <w:rFonts w:ascii="Times New Roman" w:hAnsi="Times New Roman" w:cs="Times New Roman"/>
          <w:sz w:val="24"/>
          <w:szCs w:val="24"/>
        </w:rPr>
        <w:t>graničnim vrijednostima</w:t>
      </w:r>
      <w:commentRangeEnd w:id="4"/>
      <w:r w:rsidR="009A506A">
        <w:rPr>
          <w:rStyle w:val="Referencakomentara"/>
          <w:rFonts w:ascii="Times New Roman" w:hAnsi="Times New Roman" w:cs="Times New Roman"/>
          <w:sz w:val="24"/>
          <w:szCs w:val="24"/>
        </w:rPr>
        <w:commentReference w:id="4"/>
      </w:r>
      <w:r w:rsidR="00DB06FD">
        <w:rPr>
          <w:rFonts w:ascii="Times New Roman" w:hAnsi="Times New Roman" w:cs="Times New Roman"/>
          <w:sz w:val="24"/>
          <w:szCs w:val="24"/>
        </w:rPr>
        <w:t xml:space="preserve"> osjetljivosti i specifičnosti biomarkera</w:t>
      </w:r>
      <w:r w:rsidRPr="000039DE">
        <w:rPr>
          <w:rFonts w:ascii="Times New Roman" w:hAnsi="Times New Roman" w:cs="Times New Roman"/>
          <w:sz w:val="24"/>
          <w:szCs w:val="24"/>
        </w:rPr>
        <w:t xml:space="preserve">. ROC analiza prikazuje se grafički, pri čemu je na ordinati (y-os) osjetljivost, a na apsici (x-os) </w:t>
      </w:r>
      <w:r w:rsidR="00807E57" w:rsidRPr="000039DE">
        <w:rPr>
          <w:rFonts w:ascii="Times New Roman" w:hAnsi="Times New Roman" w:cs="Times New Roman"/>
          <w:sz w:val="24"/>
          <w:szCs w:val="24"/>
        </w:rPr>
        <w:t>1 – specifičnost te svaka točka na krivulji odgovara jednoj graničnoj vrijednosti</w:t>
      </w:r>
      <w:r w:rsidR="002D36D8">
        <w:rPr>
          <w:rFonts w:ascii="Times New Roman" w:hAnsi="Times New Roman" w:cs="Times New Roman"/>
          <w:sz w:val="24"/>
          <w:szCs w:val="24"/>
        </w:rPr>
        <w:t xml:space="preserve"> (slika 1)</w:t>
      </w:r>
      <w:r w:rsidR="00807E57" w:rsidRPr="000039DE">
        <w:rPr>
          <w:rFonts w:ascii="Times New Roman" w:hAnsi="Times New Roman" w:cs="Times New Roman"/>
          <w:sz w:val="24"/>
          <w:szCs w:val="24"/>
        </w:rPr>
        <w:t xml:space="preserve">. ROC krivulja pruža uvid u vizualizaciju kompromisa između osjetljivosti i specifičnosti. </w:t>
      </w:r>
      <w:r w:rsidR="007219CE" w:rsidRPr="000039DE">
        <w:rPr>
          <w:rFonts w:ascii="Times New Roman" w:hAnsi="Times New Roman" w:cs="Times New Roman"/>
          <w:sz w:val="24"/>
          <w:szCs w:val="24"/>
        </w:rPr>
        <w:t xml:space="preserve">Izračun površine ispod krivulje (engl. </w:t>
      </w:r>
      <w:r w:rsidR="007219CE" w:rsidRPr="000039DE">
        <w:rPr>
          <w:rFonts w:ascii="Times New Roman" w:hAnsi="Times New Roman" w:cs="Times New Roman"/>
          <w:i/>
          <w:iCs/>
          <w:sz w:val="24"/>
          <w:szCs w:val="24"/>
        </w:rPr>
        <w:t>Area Under the Curve</w:t>
      </w:r>
      <w:r w:rsidR="007219CE" w:rsidRPr="000039DE">
        <w:rPr>
          <w:rFonts w:ascii="Times New Roman" w:hAnsi="Times New Roman" w:cs="Times New Roman"/>
          <w:sz w:val="24"/>
          <w:szCs w:val="24"/>
        </w:rPr>
        <w:t>, AUC) pruža uvid u diskriminacijsku moć biomarkera. Vrijednosti AUC-a kreću se od 0,5 do 1, pri čemu vrijednost od 0,5 opisuje diskriminacijsku sposobnost ekvivalentnu s nasumičnim pogađanjem, a vrijednost od 1 opisuje savršenu diskriminaciju između grupa. Općenito, biomarker s AUC vrijednosti od 0,7 smatra se umjereno korisnim, dok vrijednosti iznad 0,8 opisuju dobru, a vrijednosti iznad 0,9 odličnu dijagnostičku učinkovitost.</w:t>
      </w:r>
    </w:p>
    <w:p w14:paraId="2E80F597" w14:textId="77777777" w:rsidR="00E31957" w:rsidRDefault="00E31957" w:rsidP="00E31957">
      <w:pPr>
        <w:keepNext/>
        <w:spacing w:after="0" w:line="360" w:lineRule="auto"/>
        <w:jc w:val="center"/>
      </w:pPr>
      <w:r>
        <w:rPr>
          <w:rFonts w:ascii="Times New Roman" w:hAnsi="Times New Roman" w:cs="Times New Roman"/>
          <w:noProof/>
          <w:sz w:val="24"/>
          <w:szCs w:val="24"/>
        </w:rPr>
        <w:lastRenderedPageBreak/>
        <w:drawing>
          <wp:inline distT="0" distB="0" distL="0" distR="0" wp14:anchorId="4B24B4C6" wp14:editId="1FDC208A">
            <wp:extent cx="4371975" cy="4378239"/>
            <wp:effectExtent l="0" t="0" r="0" b="3810"/>
            <wp:docPr id="173317402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74024" name="Slika 1733174024"/>
                    <pic:cNvPicPr/>
                  </pic:nvPicPr>
                  <pic:blipFill>
                    <a:blip r:embed="rId11">
                      <a:extLst>
                        <a:ext uri="{28A0092B-C50C-407E-A947-70E740481C1C}">
                          <a14:useLocalDpi xmlns:a14="http://schemas.microsoft.com/office/drawing/2010/main" val="0"/>
                        </a:ext>
                      </a:extLst>
                    </a:blip>
                    <a:stretch>
                      <a:fillRect/>
                    </a:stretch>
                  </pic:blipFill>
                  <pic:spPr>
                    <a:xfrm>
                      <a:off x="0" y="0"/>
                      <a:ext cx="4378484" cy="4384758"/>
                    </a:xfrm>
                    <a:prstGeom prst="rect">
                      <a:avLst/>
                    </a:prstGeom>
                  </pic:spPr>
                </pic:pic>
              </a:graphicData>
            </a:graphic>
          </wp:inline>
        </w:drawing>
      </w:r>
    </w:p>
    <w:p w14:paraId="1920D5C6" w14:textId="6F01DC50" w:rsidR="00675E65" w:rsidRPr="005F214F" w:rsidRDefault="00E31957" w:rsidP="00E31957">
      <w:pPr>
        <w:pStyle w:val="Opisslike"/>
        <w:jc w:val="center"/>
        <w:rPr>
          <w:rFonts w:ascii="Times New Roman" w:hAnsi="Times New Roman" w:cs="Times New Roman"/>
          <w:i w:val="0"/>
          <w:iCs w:val="0"/>
          <w:color w:val="auto"/>
          <w:sz w:val="24"/>
          <w:szCs w:val="24"/>
        </w:rPr>
      </w:pPr>
      <w:r w:rsidRPr="005F214F">
        <w:rPr>
          <w:rFonts w:ascii="Times New Roman" w:hAnsi="Times New Roman" w:cs="Times New Roman"/>
          <w:i w:val="0"/>
          <w:iCs w:val="0"/>
          <w:color w:val="auto"/>
          <w:sz w:val="24"/>
          <w:szCs w:val="24"/>
        </w:rPr>
        <w:t xml:space="preserve">Slika </w:t>
      </w:r>
      <w:r w:rsidR="00B5177E" w:rsidRPr="005F214F">
        <w:rPr>
          <w:rFonts w:ascii="Times New Roman" w:hAnsi="Times New Roman" w:cs="Times New Roman"/>
          <w:i w:val="0"/>
          <w:iCs w:val="0"/>
          <w:color w:val="auto"/>
          <w:sz w:val="24"/>
          <w:szCs w:val="24"/>
        </w:rPr>
        <w:fldChar w:fldCharType="begin"/>
      </w:r>
      <w:r w:rsidR="00B5177E" w:rsidRPr="005F214F">
        <w:rPr>
          <w:rFonts w:ascii="Times New Roman" w:hAnsi="Times New Roman" w:cs="Times New Roman"/>
          <w:i w:val="0"/>
          <w:iCs w:val="0"/>
          <w:color w:val="auto"/>
          <w:sz w:val="24"/>
          <w:szCs w:val="24"/>
        </w:rPr>
        <w:instrText xml:space="preserve"> SEQ Slika \* ARABIC </w:instrText>
      </w:r>
      <w:r w:rsidR="00B5177E" w:rsidRPr="005F214F">
        <w:rPr>
          <w:rFonts w:ascii="Times New Roman" w:hAnsi="Times New Roman" w:cs="Times New Roman"/>
          <w:i w:val="0"/>
          <w:iCs w:val="0"/>
          <w:color w:val="auto"/>
          <w:sz w:val="24"/>
          <w:szCs w:val="24"/>
        </w:rPr>
        <w:fldChar w:fldCharType="separate"/>
      </w:r>
      <w:r w:rsidR="004B3633">
        <w:rPr>
          <w:rFonts w:ascii="Times New Roman" w:hAnsi="Times New Roman" w:cs="Times New Roman"/>
          <w:i w:val="0"/>
          <w:iCs w:val="0"/>
          <w:noProof/>
          <w:color w:val="auto"/>
          <w:sz w:val="24"/>
          <w:szCs w:val="24"/>
        </w:rPr>
        <w:t>1</w:t>
      </w:r>
      <w:r w:rsidR="00B5177E" w:rsidRPr="005F214F">
        <w:rPr>
          <w:rFonts w:ascii="Times New Roman" w:hAnsi="Times New Roman" w:cs="Times New Roman"/>
          <w:i w:val="0"/>
          <w:iCs w:val="0"/>
          <w:noProof/>
          <w:color w:val="auto"/>
          <w:sz w:val="24"/>
          <w:szCs w:val="24"/>
        </w:rPr>
        <w:fldChar w:fldCharType="end"/>
      </w:r>
      <w:r w:rsidR="005F214F" w:rsidRPr="005F214F">
        <w:rPr>
          <w:rFonts w:ascii="Times New Roman" w:hAnsi="Times New Roman" w:cs="Times New Roman"/>
          <w:i w:val="0"/>
          <w:iCs w:val="0"/>
          <w:noProof/>
          <w:color w:val="auto"/>
          <w:sz w:val="24"/>
          <w:szCs w:val="24"/>
        </w:rPr>
        <w:t xml:space="preserve"> ROC</w:t>
      </w:r>
      <w:r w:rsidR="005F214F">
        <w:rPr>
          <w:rFonts w:ascii="Times New Roman" w:hAnsi="Times New Roman" w:cs="Times New Roman"/>
          <w:i w:val="0"/>
          <w:iCs w:val="0"/>
          <w:noProof/>
          <w:color w:val="auto"/>
          <w:sz w:val="24"/>
          <w:szCs w:val="24"/>
        </w:rPr>
        <w:t xml:space="preserve"> krivulja visoko osjetljivog tropnina T za predviđanje smrtnosti od svih uzroka neishmijskog zatajenja srca</w:t>
      </w:r>
      <w:r w:rsidR="000C1E2A">
        <w:rPr>
          <w:rFonts w:ascii="Times New Roman" w:hAnsi="Times New Roman" w:cs="Times New Roman"/>
          <w:i w:val="0"/>
          <w:iCs w:val="0"/>
          <w:noProof/>
          <w:color w:val="auto"/>
          <w:sz w:val="24"/>
          <w:szCs w:val="24"/>
        </w:rPr>
        <w:t>, slika je preuzeta i prilagođena iz ref. 9</w:t>
      </w:r>
    </w:p>
    <w:p w14:paraId="045639E9" w14:textId="77777777" w:rsidR="0076710D" w:rsidRPr="000039DE" w:rsidRDefault="0076710D" w:rsidP="000F6AAB">
      <w:pPr>
        <w:spacing w:after="0" w:line="360" w:lineRule="auto"/>
        <w:rPr>
          <w:rFonts w:ascii="Times New Roman" w:hAnsi="Times New Roman" w:cs="Times New Roman"/>
          <w:sz w:val="24"/>
          <w:szCs w:val="24"/>
        </w:rPr>
      </w:pPr>
    </w:p>
    <w:p w14:paraId="21BC7367" w14:textId="12786E56" w:rsidR="0076710D" w:rsidRPr="000039DE" w:rsidRDefault="000039DE" w:rsidP="000039DE">
      <w:pPr>
        <w:pStyle w:val="Naslov1"/>
        <w:rPr>
          <w:rStyle w:val="Naslov1Char"/>
          <w:rFonts w:cs="Times New Roman"/>
          <w:b/>
          <w:bCs/>
        </w:rPr>
      </w:pPr>
      <w:bookmarkStart w:id="5" w:name="_Toc222734009"/>
      <w:r w:rsidRPr="000039DE">
        <w:rPr>
          <w:rFonts w:cs="Times New Roman"/>
        </w:rPr>
        <w:t>3</w:t>
      </w:r>
      <w:r w:rsidRPr="000039DE">
        <w:rPr>
          <w:rStyle w:val="Naslov1Char"/>
          <w:rFonts w:cs="Times New Roman"/>
        </w:rPr>
        <w:t xml:space="preserve">. </w:t>
      </w:r>
      <w:r w:rsidR="0076710D" w:rsidRPr="000039DE">
        <w:rPr>
          <w:rStyle w:val="Naslov1Char"/>
          <w:rFonts w:cs="Times New Roman"/>
          <w:b/>
          <w:bCs/>
        </w:rPr>
        <w:t>Podjela biomarkera</w:t>
      </w:r>
      <w:bookmarkEnd w:id="5"/>
    </w:p>
    <w:p w14:paraId="3F94F706" w14:textId="77777777" w:rsidR="000039DE" w:rsidRPr="000039DE" w:rsidRDefault="000039DE" w:rsidP="000039DE">
      <w:pPr>
        <w:rPr>
          <w:rFonts w:ascii="Times New Roman" w:hAnsi="Times New Roman" w:cs="Times New Roman"/>
        </w:rPr>
      </w:pPr>
    </w:p>
    <w:p w14:paraId="07012C64" w14:textId="77A948A4" w:rsidR="00086C3E" w:rsidRPr="000039DE" w:rsidRDefault="00C205BA" w:rsidP="000F6AAB">
      <w:pPr>
        <w:spacing w:after="0" w:line="360" w:lineRule="auto"/>
        <w:rPr>
          <w:rFonts w:ascii="Times New Roman" w:hAnsi="Times New Roman" w:cs="Times New Roman"/>
          <w:iCs/>
          <w:sz w:val="24"/>
          <w:szCs w:val="24"/>
          <w:vertAlign w:val="superscript"/>
        </w:rPr>
      </w:pPr>
      <w:r w:rsidRPr="000039DE">
        <w:rPr>
          <w:rFonts w:ascii="Times New Roman" w:hAnsi="Times New Roman" w:cs="Times New Roman"/>
          <w:sz w:val="24"/>
          <w:szCs w:val="24"/>
        </w:rPr>
        <w:t xml:space="preserve">Utjecaj bolesti na organizam od </w:t>
      </w:r>
      <w:r w:rsidR="002178A1" w:rsidRPr="000039DE">
        <w:rPr>
          <w:rFonts w:ascii="Times New Roman" w:hAnsi="Times New Roman" w:cs="Times New Roman"/>
          <w:sz w:val="24"/>
          <w:szCs w:val="24"/>
        </w:rPr>
        <w:t>počet</w:t>
      </w:r>
      <w:r w:rsidR="002178A1">
        <w:rPr>
          <w:rFonts w:ascii="Times New Roman" w:hAnsi="Times New Roman" w:cs="Times New Roman"/>
          <w:sz w:val="24"/>
          <w:szCs w:val="24"/>
        </w:rPr>
        <w:t>nog</w:t>
      </w:r>
      <w:r w:rsidR="00103C30">
        <w:rPr>
          <w:rFonts w:ascii="Times New Roman" w:hAnsi="Times New Roman" w:cs="Times New Roman"/>
          <w:sz w:val="24"/>
          <w:szCs w:val="24"/>
        </w:rPr>
        <w:t xml:space="preserve"> stadija</w:t>
      </w:r>
      <w:commentRangeStart w:id="6"/>
      <w:commentRangeEnd w:id="6"/>
      <w:r w:rsidR="009A506A" w:rsidRPr="000039DE">
        <w:rPr>
          <w:rStyle w:val="Referencakomentara"/>
          <w:rFonts w:ascii="Times New Roman" w:hAnsi="Times New Roman" w:cs="Times New Roman"/>
          <w:sz w:val="24"/>
          <w:szCs w:val="24"/>
        </w:rPr>
        <w:commentReference w:id="6"/>
      </w:r>
      <w:r w:rsidRPr="000039DE">
        <w:rPr>
          <w:rFonts w:ascii="Times New Roman" w:hAnsi="Times New Roman" w:cs="Times New Roman"/>
          <w:sz w:val="24"/>
          <w:szCs w:val="24"/>
        </w:rPr>
        <w:t xml:space="preserve"> pa do pojavljivanja simptoma je vrlo složen te je moguće identificirati biomarker u bilo kojem dijelu tog procesa, bilo to na molekularnoj, staničnoj, tkivnoj, organskoj ili na razini cijelog organizma, zbog čega je potrebno klasificirati biomarkere. Jednu vrstu klasifikacije je </w:t>
      </w:r>
      <w:r w:rsidR="00993E76" w:rsidRPr="000039DE">
        <w:rPr>
          <w:rFonts w:ascii="Times New Roman" w:hAnsi="Times New Roman" w:cs="Times New Roman"/>
          <w:sz w:val="24"/>
          <w:szCs w:val="24"/>
        </w:rPr>
        <w:t>proveo</w:t>
      </w:r>
      <w:r w:rsidRPr="000039DE">
        <w:rPr>
          <w:rFonts w:ascii="Times New Roman" w:hAnsi="Times New Roman" w:cs="Times New Roman"/>
          <w:sz w:val="24"/>
          <w:szCs w:val="24"/>
        </w:rPr>
        <w:t xml:space="preserve"> Aronson, koji je u knjizi </w:t>
      </w:r>
      <w:r w:rsidRPr="000039DE">
        <w:rPr>
          <w:rFonts w:ascii="Times New Roman" w:hAnsi="Times New Roman" w:cs="Times New Roman"/>
          <w:i/>
          <w:sz w:val="24"/>
          <w:szCs w:val="24"/>
        </w:rPr>
        <w:t xml:space="preserve">Biomarkers and Surrogate Endpoints in Monitoring Therapeutic Interventions </w:t>
      </w:r>
      <w:r w:rsidRPr="000039DE">
        <w:rPr>
          <w:rFonts w:ascii="Times New Roman" w:hAnsi="Times New Roman" w:cs="Times New Roman"/>
          <w:iCs/>
          <w:sz w:val="24"/>
          <w:szCs w:val="24"/>
        </w:rPr>
        <w:t>podijelio biomarkere u pet modela ovisno o povezanosti biomarkera s patofiziologijom, ishodom bolesti i terapijskom intervencijom.</w:t>
      </w:r>
      <w:r w:rsidR="009E22A7" w:rsidRPr="000039DE">
        <w:rPr>
          <w:rFonts w:ascii="Times New Roman" w:hAnsi="Times New Roman" w:cs="Times New Roman"/>
          <w:iCs/>
          <w:sz w:val="24"/>
          <w:szCs w:val="24"/>
          <w:vertAlign w:val="superscript"/>
        </w:rPr>
        <w:t>2-</w:t>
      </w:r>
      <w:r w:rsidR="00ED2ED3">
        <w:rPr>
          <w:rFonts w:ascii="Times New Roman" w:hAnsi="Times New Roman" w:cs="Times New Roman"/>
          <w:iCs/>
          <w:sz w:val="24"/>
          <w:szCs w:val="24"/>
          <w:vertAlign w:val="superscript"/>
        </w:rPr>
        <w:t>10</w:t>
      </w:r>
    </w:p>
    <w:p w14:paraId="43643FC9" w14:textId="77777777" w:rsidR="00C205BA" w:rsidRPr="000039DE" w:rsidRDefault="00C205BA" w:rsidP="000F6AAB">
      <w:pPr>
        <w:spacing w:after="0" w:line="360" w:lineRule="auto"/>
        <w:rPr>
          <w:rFonts w:ascii="Times New Roman" w:hAnsi="Times New Roman" w:cs="Times New Roman"/>
          <w:iCs/>
          <w:sz w:val="24"/>
          <w:szCs w:val="24"/>
        </w:rPr>
      </w:pPr>
    </w:p>
    <w:p w14:paraId="0B0BE923" w14:textId="5853E3AA" w:rsidR="000F6AAB" w:rsidRPr="000039DE" w:rsidRDefault="000039DE" w:rsidP="000039DE">
      <w:pPr>
        <w:pStyle w:val="Naslov2"/>
        <w:rPr>
          <w:rFonts w:cs="Times New Roman"/>
        </w:rPr>
      </w:pPr>
      <w:bookmarkStart w:id="7" w:name="_Toc222734010"/>
      <w:r w:rsidRPr="000039DE">
        <w:rPr>
          <w:rFonts w:cs="Times New Roman"/>
        </w:rPr>
        <w:t xml:space="preserve">3.1. </w:t>
      </w:r>
      <w:r w:rsidR="000F6AAB" w:rsidRPr="000039DE">
        <w:rPr>
          <w:rFonts w:cs="Times New Roman"/>
        </w:rPr>
        <w:t>Pet modela biomarkera prema Aronson-u</w:t>
      </w:r>
      <w:bookmarkEnd w:id="7"/>
    </w:p>
    <w:p w14:paraId="29223D63" w14:textId="77777777" w:rsidR="000039DE" w:rsidRPr="000039DE" w:rsidRDefault="000039DE" w:rsidP="000039DE">
      <w:pPr>
        <w:rPr>
          <w:rFonts w:ascii="Times New Roman" w:hAnsi="Times New Roman" w:cs="Times New Roman"/>
        </w:rPr>
      </w:pPr>
    </w:p>
    <w:p w14:paraId="670F798D" w14:textId="1942FB6A" w:rsidR="00834D03" w:rsidRPr="000039DE" w:rsidRDefault="00BE148B" w:rsidP="00C205BA">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lastRenderedPageBreak/>
        <w:t xml:space="preserve">Prvi model predstavlja </w:t>
      </w:r>
      <w:r w:rsidR="00993E76" w:rsidRPr="000039DE">
        <w:rPr>
          <w:rFonts w:ascii="Times New Roman" w:hAnsi="Times New Roman" w:cs="Times New Roman"/>
          <w:sz w:val="24"/>
          <w:szCs w:val="24"/>
        </w:rPr>
        <w:t>idealni</w:t>
      </w:r>
      <w:r w:rsidRPr="000039DE">
        <w:rPr>
          <w:rFonts w:ascii="Times New Roman" w:hAnsi="Times New Roman" w:cs="Times New Roman"/>
          <w:sz w:val="24"/>
          <w:szCs w:val="24"/>
        </w:rPr>
        <w:t xml:space="preserve"> biomarker, koji direktno utječe na nastanak bolesti ili je izravna meta terapije. Na primjer </w:t>
      </w:r>
      <w:r w:rsidR="00834D03" w:rsidRPr="000039DE">
        <w:rPr>
          <w:rFonts w:ascii="Times New Roman" w:hAnsi="Times New Roman" w:cs="Times New Roman"/>
          <w:sz w:val="24"/>
          <w:szCs w:val="24"/>
        </w:rPr>
        <w:t xml:space="preserve">kolesterol predstavlja idealni biomarker u bolesti hipolipidemija koja </w:t>
      </w:r>
      <w:r w:rsidR="00993E76" w:rsidRPr="000039DE">
        <w:rPr>
          <w:rFonts w:ascii="Times New Roman" w:hAnsi="Times New Roman" w:cs="Times New Roman"/>
          <w:sz w:val="24"/>
          <w:szCs w:val="24"/>
        </w:rPr>
        <w:t>predstavlja</w:t>
      </w:r>
      <w:r w:rsidR="00834D03" w:rsidRPr="000039DE">
        <w:rPr>
          <w:rFonts w:ascii="Times New Roman" w:hAnsi="Times New Roman" w:cs="Times New Roman"/>
          <w:sz w:val="24"/>
          <w:szCs w:val="24"/>
        </w:rPr>
        <w:t xml:space="preserve"> nizak udio kolesterola u krvi te se liječi primjenom lijekova zvanih hipolemici, koji podižu razinu kolesterola u krvi na normalnu razinu.</w:t>
      </w:r>
    </w:p>
    <w:p w14:paraId="57B7032B" w14:textId="300AC604" w:rsidR="003C1CDA" w:rsidRPr="000039DE" w:rsidRDefault="00834D03" w:rsidP="00B34FC5">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U drugom modelu biomarker je dio patofiziologije bolesti, međutim terapija ne djeluje direktno na uzrok bolesti. Na primjer tijekom hipertenzije, povišeni arterijski tlak predstavlja biomarker</w:t>
      </w:r>
      <w:r w:rsidR="003C1CDA" w:rsidRPr="000039DE">
        <w:rPr>
          <w:rFonts w:ascii="Times New Roman" w:hAnsi="Times New Roman" w:cs="Times New Roman"/>
          <w:sz w:val="24"/>
          <w:szCs w:val="24"/>
        </w:rPr>
        <w:t xml:space="preserve"> te antihipertenzivi </w:t>
      </w:r>
      <w:r w:rsidR="00993E76" w:rsidRPr="000039DE">
        <w:rPr>
          <w:rFonts w:ascii="Times New Roman" w:hAnsi="Times New Roman" w:cs="Times New Roman"/>
          <w:sz w:val="24"/>
          <w:szCs w:val="24"/>
        </w:rPr>
        <w:t>snižavaju</w:t>
      </w:r>
      <w:r w:rsidR="003C1CDA" w:rsidRPr="000039DE">
        <w:rPr>
          <w:rFonts w:ascii="Times New Roman" w:hAnsi="Times New Roman" w:cs="Times New Roman"/>
          <w:sz w:val="24"/>
          <w:szCs w:val="24"/>
        </w:rPr>
        <w:t xml:space="preserve"> tlak, ali n</w:t>
      </w:r>
      <w:r w:rsidR="009032C6">
        <w:rPr>
          <w:rFonts w:ascii="Times New Roman" w:hAnsi="Times New Roman" w:cs="Times New Roman"/>
          <w:sz w:val="24"/>
          <w:szCs w:val="24"/>
        </w:rPr>
        <w:t>e</w:t>
      </w:r>
      <w:r w:rsidR="003C1CDA" w:rsidRPr="000039DE">
        <w:rPr>
          <w:rFonts w:ascii="Times New Roman" w:hAnsi="Times New Roman" w:cs="Times New Roman"/>
          <w:sz w:val="24"/>
          <w:szCs w:val="24"/>
        </w:rPr>
        <w:t xml:space="preserve"> utječu na uzrok hipertenzije.</w:t>
      </w:r>
    </w:p>
    <w:p w14:paraId="23016682" w14:textId="77777777" w:rsidR="0042443C" w:rsidRPr="000039DE" w:rsidRDefault="0042443C" w:rsidP="00B34FC5">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Treći model predstavlja biomarker koji nije uzrok bolesti, već direktna posljedica bolesti, odnosno povezan je s težinom i ishodom bolesti. Na primjer posljedica bolesti hipertirodizam je gubitak tjelesne mase, zbog čega se koristi kao pokazatelj odgovora na liječenje. Nadalje, karcinom jajnika proizvodi karcioembrionalni antigen (CEA), koji nije specifičan za karcinom jajnika, zbog čega se ne može koristiti za dijagnosticiranje. Međutim, može se koristiti za praćenje terapije.</w:t>
      </w:r>
    </w:p>
    <w:p w14:paraId="07C6538F" w14:textId="77777777" w:rsidR="00395592" w:rsidRPr="000039DE" w:rsidRDefault="0042443C" w:rsidP="00B34FC5">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Četvrti model govori o markeru markera ili meta-markera, koji nije ni uzrok ni direktna posljedica bolesti, već je neizravni pokazatelj aktivnosti patofiziološkog procesa.</w:t>
      </w:r>
      <w:r w:rsidR="00395592" w:rsidRPr="000039DE">
        <w:rPr>
          <w:rFonts w:ascii="Times New Roman" w:hAnsi="Times New Roman" w:cs="Times New Roman"/>
          <w:sz w:val="24"/>
          <w:szCs w:val="24"/>
        </w:rPr>
        <w:t xml:space="preserve"> Često su praktični za mjerenje, ali su nespecifični. Meta-markere predstavljaju povišena temperatura i povišena koncentracija C-reaktivnog proteina, koji su posljedica učinka citokina koji se otpuštaju tijekom infekcije.</w:t>
      </w:r>
    </w:p>
    <w:p w14:paraId="5E804F9E" w14:textId="20BEB5DA" w:rsidR="001C3DEB" w:rsidRPr="000039DE" w:rsidRDefault="00395592" w:rsidP="00B34FC5">
      <w:pPr>
        <w:spacing w:after="0" w:line="360" w:lineRule="auto"/>
        <w:ind w:firstLine="708"/>
        <w:rPr>
          <w:rFonts w:ascii="Times New Roman" w:hAnsi="Times New Roman" w:cs="Times New Roman"/>
          <w:sz w:val="24"/>
          <w:szCs w:val="24"/>
          <w:vertAlign w:val="superscript"/>
        </w:rPr>
      </w:pPr>
      <w:r w:rsidRPr="000039DE">
        <w:rPr>
          <w:rFonts w:ascii="Times New Roman" w:hAnsi="Times New Roman" w:cs="Times New Roman"/>
          <w:sz w:val="24"/>
          <w:szCs w:val="24"/>
        </w:rPr>
        <w:t xml:space="preserve">Posljednji model govori o epifenomima, odnosno lažnom biomarkerima koji predstavljaju pojave koje prate bolest, ali </w:t>
      </w:r>
      <w:r w:rsidR="00890F95" w:rsidRPr="000039DE">
        <w:rPr>
          <w:rFonts w:ascii="Times New Roman" w:hAnsi="Times New Roman" w:cs="Times New Roman"/>
          <w:sz w:val="24"/>
          <w:szCs w:val="24"/>
        </w:rPr>
        <w:t>nemaju poveznicu s uzrokom ili ishodom bolesti. Klasični primjer je pojava dodatnih otkucaja sr</w:t>
      </w:r>
      <w:r w:rsidR="00993E76" w:rsidRPr="000039DE">
        <w:rPr>
          <w:rFonts w:ascii="Times New Roman" w:hAnsi="Times New Roman" w:cs="Times New Roman"/>
          <w:sz w:val="24"/>
          <w:szCs w:val="24"/>
        </w:rPr>
        <w:t>c</w:t>
      </w:r>
      <w:r w:rsidR="00890F95" w:rsidRPr="000039DE">
        <w:rPr>
          <w:rFonts w:ascii="Times New Roman" w:hAnsi="Times New Roman" w:cs="Times New Roman"/>
          <w:sz w:val="24"/>
          <w:szCs w:val="24"/>
        </w:rPr>
        <w:t xml:space="preserve">a nakon infarkta, za koje se vjerovalo da su koristan biomarker rizika od iznenadne srčane smrti. Međutim, primjena lijeka koja uklanja pojavu dodatnih </w:t>
      </w:r>
      <w:r w:rsidR="00993E76" w:rsidRPr="000039DE">
        <w:rPr>
          <w:rFonts w:ascii="Times New Roman" w:hAnsi="Times New Roman" w:cs="Times New Roman"/>
          <w:sz w:val="24"/>
          <w:szCs w:val="24"/>
        </w:rPr>
        <w:t>otkucaja</w:t>
      </w:r>
      <w:r w:rsidR="00890F95" w:rsidRPr="000039DE">
        <w:rPr>
          <w:rFonts w:ascii="Times New Roman" w:hAnsi="Times New Roman" w:cs="Times New Roman"/>
          <w:sz w:val="24"/>
          <w:szCs w:val="24"/>
        </w:rPr>
        <w:t xml:space="preserve"> srca dovela je do povećanog mortaliteta. Ovaj primjer odlično prikazuje da korelacija ne podrazumijeva uzročnost te da supresija biomarkera ne osigurava poboljšanje ishoda bolesti.</w:t>
      </w:r>
      <w:r w:rsidR="00ED2ED3">
        <w:rPr>
          <w:rFonts w:ascii="Times New Roman" w:hAnsi="Times New Roman" w:cs="Times New Roman"/>
          <w:sz w:val="24"/>
          <w:szCs w:val="24"/>
          <w:vertAlign w:val="superscript"/>
        </w:rPr>
        <w:t>10</w:t>
      </w:r>
    </w:p>
    <w:p w14:paraId="22BB0F91" w14:textId="77777777" w:rsidR="000039DE" w:rsidRPr="000039DE" w:rsidRDefault="000039DE" w:rsidP="00B34FC5">
      <w:pPr>
        <w:spacing w:after="0" w:line="360" w:lineRule="auto"/>
        <w:ind w:firstLine="708"/>
        <w:rPr>
          <w:rFonts w:ascii="Times New Roman" w:hAnsi="Times New Roman" w:cs="Times New Roman"/>
          <w:sz w:val="24"/>
          <w:szCs w:val="24"/>
        </w:rPr>
      </w:pPr>
    </w:p>
    <w:p w14:paraId="7B7B42DA" w14:textId="1F76B40A" w:rsidR="00100B20" w:rsidRPr="000039DE" w:rsidRDefault="00100B20" w:rsidP="00A71709">
      <w:pPr>
        <w:spacing w:after="0" w:line="360" w:lineRule="auto"/>
        <w:rPr>
          <w:rFonts w:ascii="Times New Roman" w:hAnsi="Times New Roman" w:cs="Times New Roman"/>
          <w:sz w:val="24"/>
          <w:szCs w:val="24"/>
        </w:rPr>
      </w:pPr>
    </w:p>
    <w:p w14:paraId="42C098F6" w14:textId="3BD91081" w:rsidR="000F6AAB" w:rsidRPr="000039DE" w:rsidRDefault="000039DE" w:rsidP="000039DE">
      <w:pPr>
        <w:pStyle w:val="Naslov2"/>
        <w:rPr>
          <w:rFonts w:cs="Times New Roman"/>
        </w:rPr>
      </w:pPr>
      <w:bookmarkStart w:id="8" w:name="_Toc222734011"/>
      <w:r w:rsidRPr="000039DE">
        <w:rPr>
          <w:rFonts w:cs="Times New Roman"/>
        </w:rPr>
        <w:t xml:space="preserve">3.2. </w:t>
      </w:r>
      <w:r w:rsidR="000F6AAB" w:rsidRPr="000039DE">
        <w:rPr>
          <w:rFonts w:cs="Times New Roman"/>
        </w:rPr>
        <w:t>Podjela prema karakteristikama</w:t>
      </w:r>
      <w:bookmarkEnd w:id="8"/>
    </w:p>
    <w:p w14:paraId="62479FDA" w14:textId="77777777" w:rsidR="000039DE" w:rsidRPr="000039DE" w:rsidRDefault="000039DE" w:rsidP="000039DE">
      <w:pPr>
        <w:rPr>
          <w:rFonts w:ascii="Times New Roman" w:hAnsi="Times New Roman" w:cs="Times New Roman"/>
        </w:rPr>
      </w:pPr>
    </w:p>
    <w:p w14:paraId="71B8E144" w14:textId="2890FC09" w:rsidR="000F6AAB" w:rsidRDefault="00C205BA"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Osim Aronsonove klasifikacije, biomarkeri se mogu podijeliti u tri kategorije o</w:t>
      </w:r>
      <w:r w:rsidR="00766EF7" w:rsidRPr="000039DE">
        <w:rPr>
          <w:rFonts w:ascii="Times New Roman" w:hAnsi="Times New Roman" w:cs="Times New Roman"/>
          <w:sz w:val="24"/>
          <w:szCs w:val="24"/>
        </w:rPr>
        <w:t>visno o prirodi i razini na kojoj se mjere u tijelu: stanični, slikovni i molekularni biomarkeri</w:t>
      </w:r>
      <w:r w:rsidR="002D36D8">
        <w:rPr>
          <w:rFonts w:ascii="Times New Roman" w:hAnsi="Times New Roman" w:cs="Times New Roman"/>
          <w:sz w:val="24"/>
          <w:szCs w:val="24"/>
        </w:rPr>
        <w:t xml:space="preserve"> (slika 2)</w:t>
      </w:r>
      <w:r w:rsidR="00766EF7" w:rsidRPr="000039DE">
        <w:rPr>
          <w:rFonts w:ascii="Times New Roman" w:hAnsi="Times New Roman" w:cs="Times New Roman"/>
          <w:sz w:val="24"/>
          <w:szCs w:val="24"/>
        </w:rPr>
        <w:t>.</w:t>
      </w:r>
    </w:p>
    <w:p w14:paraId="4BDA7F0B" w14:textId="77777777" w:rsidR="00D85AE8" w:rsidRDefault="00D85AE8" w:rsidP="00A71709">
      <w:pPr>
        <w:spacing w:after="0" w:line="360" w:lineRule="auto"/>
        <w:rPr>
          <w:rFonts w:ascii="Times New Roman" w:hAnsi="Times New Roman" w:cs="Times New Roman"/>
          <w:sz w:val="24"/>
          <w:szCs w:val="24"/>
        </w:rPr>
      </w:pPr>
    </w:p>
    <w:p w14:paraId="279D2285" w14:textId="77777777" w:rsidR="00D85AE8" w:rsidRDefault="00D85AE8" w:rsidP="00D85AE8">
      <w:pPr>
        <w:keepNext/>
        <w:spacing w:after="0" w:line="360" w:lineRule="auto"/>
      </w:pPr>
      <w:r>
        <w:rPr>
          <w:rFonts w:ascii="Times New Roman" w:hAnsi="Times New Roman" w:cs="Times New Roman"/>
          <w:noProof/>
          <w:sz w:val="24"/>
          <w:szCs w:val="24"/>
        </w:rPr>
        <w:lastRenderedPageBreak/>
        <w:drawing>
          <wp:inline distT="0" distB="0" distL="0" distR="0" wp14:anchorId="0DF1049B" wp14:editId="410E60F4">
            <wp:extent cx="5494020" cy="3356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djela biomarkera.jpg"/>
                    <pic:cNvPicPr/>
                  </pic:nvPicPr>
                  <pic:blipFill>
                    <a:blip r:embed="rId12">
                      <a:extLst>
                        <a:ext uri="{28A0092B-C50C-407E-A947-70E740481C1C}">
                          <a14:useLocalDpi xmlns:a14="http://schemas.microsoft.com/office/drawing/2010/main" val="0"/>
                        </a:ext>
                      </a:extLst>
                    </a:blip>
                    <a:stretch>
                      <a:fillRect/>
                    </a:stretch>
                  </pic:blipFill>
                  <pic:spPr>
                    <a:xfrm>
                      <a:off x="0" y="0"/>
                      <a:ext cx="5504661" cy="3362746"/>
                    </a:xfrm>
                    <a:prstGeom prst="rect">
                      <a:avLst/>
                    </a:prstGeom>
                  </pic:spPr>
                </pic:pic>
              </a:graphicData>
            </a:graphic>
          </wp:inline>
        </w:drawing>
      </w:r>
    </w:p>
    <w:p w14:paraId="045198A1" w14:textId="79A96D6E" w:rsidR="00374698" w:rsidRPr="00620FA3" w:rsidRDefault="00D85AE8" w:rsidP="00D85AE8">
      <w:pPr>
        <w:pStyle w:val="Opisslike"/>
        <w:jc w:val="center"/>
        <w:rPr>
          <w:rFonts w:ascii="Times New Roman" w:hAnsi="Times New Roman" w:cs="Times New Roman"/>
          <w:i w:val="0"/>
          <w:iCs w:val="0"/>
          <w:color w:val="auto"/>
          <w:sz w:val="24"/>
          <w:szCs w:val="24"/>
        </w:rPr>
      </w:pPr>
      <w:r w:rsidRPr="00620FA3">
        <w:rPr>
          <w:rFonts w:ascii="Times New Roman" w:hAnsi="Times New Roman" w:cs="Times New Roman"/>
          <w:i w:val="0"/>
          <w:iCs w:val="0"/>
          <w:color w:val="auto"/>
          <w:sz w:val="24"/>
          <w:szCs w:val="24"/>
        </w:rPr>
        <w:t xml:space="preserve">Slika </w:t>
      </w:r>
      <w:r w:rsidR="00B5177E" w:rsidRPr="00620FA3">
        <w:rPr>
          <w:rFonts w:ascii="Times New Roman" w:hAnsi="Times New Roman" w:cs="Times New Roman"/>
          <w:i w:val="0"/>
          <w:iCs w:val="0"/>
          <w:color w:val="auto"/>
          <w:sz w:val="24"/>
          <w:szCs w:val="24"/>
        </w:rPr>
        <w:fldChar w:fldCharType="begin"/>
      </w:r>
      <w:r w:rsidR="00B5177E" w:rsidRPr="00620FA3">
        <w:rPr>
          <w:rFonts w:ascii="Times New Roman" w:hAnsi="Times New Roman" w:cs="Times New Roman"/>
          <w:i w:val="0"/>
          <w:iCs w:val="0"/>
          <w:color w:val="auto"/>
          <w:sz w:val="24"/>
          <w:szCs w:val="24"/>
        </w:rPr>
        <w:instrText xml:space="preserve"> SEQ Slika \* ARABIC </w:instrText>
      </w:r>
      <w:r w:rsidR="00B5177E" w:rsidRPr="00620FA3">
        <w:rPr>
          <w:rFonts w:ascii="Times New Roman" w:hAnsi="Times New Roman" w:cs="Times New Roman"/>
          <w:i w:val="0"/>
          <w:iCs w:val="0"/>
          <w:color w:val="auto"/>
          <w:sz w:val="24"/>
          <w:szCs w:val="24"/>
        </w:rPr>
        <w:fldChar w:fldCharType="separate"/>
      </w:r>
      <w:r w:rsidR="004B3633">
        <w:rPr>
          <w:rFonts w:ascii="Times New Roman" w:hAnsi="Times New Roman" w:cs="Times New Roman"/>
          <w:i w:val="0"/>
          <w:iCs w:val="0"/>
          <w:noProof/>
          <w:color w:val="auto"/>
          <w:sz w:val="24"/>
          <w:szCs w:val="24"/>
        </w:rPr>
        <w:t>2</w:t>
      </w:r>
      <w:r w:rsidR="00B5177E" w:rsidRPr="00620FA3">
        <w:rPr>
          <w:rFonts w:ascii="Times New Roman" w:hAnsi="Times New Roman" w:cs="Times New Roman"/>
          <w:i w:val="0"/>
          <w:iCs w:val="0"/>
          <w:noProof/>
          <w:color w:val="auto"/>
          <w:sz w:val="24"/>
          <w:szCs w:val="24"/>
        </w:rPr>
        <w:fldChar w:fldCharType="end"/>
      </w:r>
      <w:r w:rsidR="00620FA3">
        <w:rPr>
          <w:rFonts w:ascii="Times New Roman" w:hAnsi="Times New Roman" w:cs="Times New Roman"/>
          <w:i w:val="0"/>
          <w:iCs w:val="0"/>
          <w:noProof/>
          <w:color w:val="auto"/>
          <w:sz w:val="24"/>
          <w:szCs w:val="24"/>
        </w:rPr>
        <w:t xml:space="preserve"> Prikaz podjele biomarkera prema karakteristikama</w:t>
      </w:r>
    </w:p>
    <w:p w14:paraId="20B37C7B" w14:textId="77777777" w:rsidR="00D85AE8" w:rsidRPr="000039DE" w:rsidRDefault="00D85AE8" w:rsidP="00A71709">
      <w:pPr>
        <w:spacing w:after="0" w:line="360" w:lineRule="auto"/>
        <w:rPr>
          <w:rFonts w:ascii="Times New Roman" w:hAnsi="Times New Roman" w:cs="Times New Roman"/>
          <w:sz w:val="24"/>
          <w:szCs w:val="24"/>
        </w:rPr>
      </w:pPr>
    </w:p>
    <w:p w14:paraId="5CA6EDFB" w14:textId="57C64654" w:rsidR="00766EF7" w:rsidRPr="000039DE" w:rsidRDefault="00766EF7"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Stanični biomarkeri temelje se na obilježjima cijelih stanica</w:t>
      </w:r>
      <w:r w:rsidR="005C32EE" w:rsidRPr="000039DE">
        <w:rPr>
          <w:rFonts w:ascii="Times New Roman" w:hAnsi="Times New Roman" w:cs="Times New Roman"/>
          <w:sz w:val="24"/>
          <w:szCs w:val="24"/>
        </w:rPr>
        <w:t>, uključujući njihovu morfologiju, fenotip i funkcionalno stanje. Pružaju uvid u staničnu heterogenost, proliferaciju, diferencijaciju i interakcije s okolinom. Stanični biomarkeri se često identificiraju koristeći histološke, citološke i imunofenotipske metode, a najviše se primjenjuju u dijagnostici, prognozi i praćenju odgovora na terapiju u područjima onkologije i imunologije.</w:t>
      </w:r>
    </w:p>
    <w:p w14:paraId="0B048ED4" w14:textId="7E6659D7" w:rsidR="006A5A8B" w:rsidRPr="000039DE" w:rsidRDefault="006A5A8B" w:rsidP="00A71709">
      <w:pPr>
        <w:spacing w:after="0" w:line="360" w:lineRule="auto"/>
        <w:rPr>
          <w:rFonts w:ascii="Times New Roman" w:hAnsi="Times New Roman" w:cs="Times New Roman"/>
          <w:sz w:val="24"/>
          <w:szCs w:val="24"/>
          <w:vertAlign w:val="superscript"/>
        </w:rPr>
      </w:pPr>
      <w:r w:rsidRPr="000039DE">
        <w:rPr>
          <w:rFonts w:ascii="Times New Roman" w:hAnsi="Times New Roman" w:cs="Times New Roman"/>
          <w:sz w:val="24"/>
          <w:szCs w:val="24"/>
        </w:rPr>
        <w:tab/>
        <w:t>Slikovni biomarkeri predstavljaju mjerljive parametre dobivene slikovnim dijagnostičkim metodama, poput računalne tomografije, endoskopije, ultrazvuka i magnetske rezonancije. Slikovni biomarkeri omogućuju neinvazivnu procjenu strukturnih, funkcionalnih i metaboličkih promjena u tkivima i organima u stvarnom vremenu i u cijelom tijelu. Najčešće se koriste za praćenje progresije bolesti i procjenu odgovora na terapiju</w:t>
      </w:r>
      <w:r w:rsidR="00DB6237" w:rsidRPr="000039DE">
        <w:rPr>
          <w:rFonts w:ascii="Times New Roman" w:hAnsi="Times New Roman" w:cs="Times New Roman"/>
          <w:sz w:val="24"/>
          <w:szCs w:val="24"/>
        </w:rPr>
        <w:t xml:space="preserve"> jer pružaju informacije o području zahvaćenom bolesti te omogućuju praćenje promjena u vremenu.</w:t>
      </w:r>
      <w:r w:rsidR="0006402A" w:rsidRPr="000039DE">
        <w:rPr>
          <w:rFonts w:ascii="Times New Roman" w:hAnsi="Times New Roman" w:cs="Times New Roman"/>
          <w:sz w:val="24"/>
          <w:szCs w:val="24"/>
          <w:vertAlign w:val="superscript"/>
        </w:rPr>
        <w:t xml:space="preserve">1-7, </w:t>
      </w:r>
      <w:r w:rsidR="000C1E2A">
        <w:rPr>
          <w:rFonts w:ascii="Times New Roman" w:hAnsi="Times New Roman" w:cs="Times New Roman"/>
          <w:sz w:val="24"/>
          <w:szCs w:val="24"/>
          <w:vertAlign w:val="superscript"/>
        </w:rPr>
        <w:t>1</w:t>
      </w:r>
      <w:r w:rsidR="00ED2ED3">
        <w:rPr>
          <w:rFonts w:ascii="Times New Roman" w:hAnsi="Times New Roman" w:cs="Times New Roman"/>
          <w:sz w:val="24"/>
          <w:szCs w:val="24"/>
          <w:vertAlign w:val="superscript"/>
        </w:rPr>
        <w:t>2</w:t>
      </w:r>
    </w:p>
    <w:p w14:paraId="48E809EC" w14:textId="7ED1DD27" w:rsidR="00DB6237" w:rsidRPr="000039DE" w:rsidRDefault="00DB6237"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 xml:space="preserve">Molekularni biomarkeri uključuju sve mjerljive molekule koje se nalaze u tijelu i koje specifično odražavaju biološke procese na razini </w:t>
      </w:r>
      <w:r w:rsidR="00ED2B2C" w:rsidRPr="000039DE">
        <w:rPr>
          <w:rFonts w:ascii="Times New Roman" w:hAnsi="Times New Roman" w:cs="Times New Roman"/>
          <w:sz w:val="24"/>
          <w:szCs w:val="24"/>
        </w:rPr>
        <w:t>molekularne regulacije.</w:t>
      </w:r>
      <w:r w:rsidR="00E0574A" w:rsidRPr="000039DE">
        <w:rPr>
          <w:rFonts w:ascii="Times New Roman" w:hAnsi="Times New Roman" w:cs="Times New Roman"/>
          <w:sz w:val="24"/>
          <w:szCs w:val="24"/>
        </w:rPr>
        <w:t xml:space="preserve"> </w:t>
      </w:r>
      <w:r w:rsidR="009B186F" w:rsidRPr="000039DE">
        <w:rPr>
          <w:rFonts w:ascii="Times New Roman" w:hAnsi="Times New Roman" w:cs="Times New Roman"/>
          <w:sz w:val="24"/>
          <w:szCs w:val="24"/>
        </w:rPr>
        <w:t>Ova kategorija biomarkera se dodatno dijel</w:t>
      </w:r>
      <w:r w:rsidR="00993E76" w:rsidRPr="000039DE">
        <w:rPr>
          <w:rFonts w:ascii="Times New Roman" w:hAnsi="Times New Roman" w:cs="Times New Roman"/>
          <w:sz w:val="24"/>
          <w:szCs w:val="24"/>
        </w:rPr>
        <w:t>i</w:t>
      </w:r>
      <w:r w:rsidR="009B186F" w:rsidRPr="000039DE">
        <w:rPr>
          <w:rFonts w:ascii="Times New Roman" w:hAnsi="Times New Roman" w:cs="Times New Roman"/>
          <w:sz w:val="24"/>
          <w:szCs w:val="24"/>
        </w:rPr>
        <w:t xml:space="preserve"> na još tri podkategorije: kemijski, proteinski i genetički biomarkeri.</w:t>
      </w:r>
    </w:p>
    <w:p w14:paraId="08D17156" w14:textId="5A859B70" w:rsidR="009B186F" w:rsidRPr="000039DE" w:rsidRDefault="009B186F"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 xml:space="preserve">Kemijski biomarkeri </w:t>
      </w:r>
      <w:r w:rsidR="00FB75BF" w:rsidRPr="000039DE">
        <w:rPr>
          <w:rFonts w:ascii="Times New Roman" w:hAnsi="Times New Roman" w:cs="Times New Roman"/>
          <w:sz w:val="24"/>
          <w:szCs w:val="24"/>
        </w:rPr>
        <w:t>uključuju</w:t>
      </w:r>
      <w:r w:rsidRPr="000039DE">
        <w:rPr>
          <w:rFonts w:ascii="Times New Roman" w:hAnsi="Times New Roman" w:cs="Times New Roman"/>
          <w:sz w:val="24"/>
          <w:szCs w:val="24"/>
        </w:rPr>
        <w:t xml:space="preserve"> male molekule i metabolite, čije promjene </w:t>
      </w:r>
      <w:r w:rsidR="00241E88" w:rsidRPr="000039DE">
        <w:rPr>
          <w:rFonts w:ascii="Times New Roman" w:hAnsi="Times New Roman" w:cs="Times New Roman"/>
          <w:sz w:val="24"/>
          <w:szCs w:val="24"/>
        </w:rPr>
        <w:t xml:space="preserve">odražavaju </w:t>
      </w:r>
      <w:r w:rsidR="00241E88" w:rsidRPr="00620FA3">
        <w:rPr>
          <w:rFonts w:ascii="Times New Roman" w:hAnsi="Times New Roman" w:cs="Times New Roman"/>
          <w:sz w:val="24"/>
          <w:szCs w:val="24"/>
        </w:rPr>
        <w:t>funkcionaln</w:t>
      </w:r>
      <w:r w:rsidR="00103C30" w:rsidRPr="00620FA3">
        <w:rPr>
          <w:rFonts w:ascii="Times New Roman" w:hAnsi="Times New Roman" w:cs="Times New Roman"/>
          <w:sz w:val="24"/>
          <w:szCs w:val="24"/>
        </w:rPr>
        <w:t>o</w:t>
      </w:r>
      <w:r w:rsidR="00241E88" w:rsidRPr="000039DE">
        <w:rPr>
          <w:rFonts w:ascii="Times New Roman" w:hAnsi="Times New Roman" w:cs="Times New Roman"/>
          <w:sz w:val="24"/>
          <w:szCs w:val="24"/>
        </w:rPr>
        <w:t xml:space="preserve"> stanje stanica i tkiva. Kemijski biomarkeri su najviše povezani s genetičkim bolestima, poput raka i metaboličkim poremećajima, poput dijabetesa. U online bazi </w:t>
      </w:r>
      <w:r w:rsidR="00241E88" w:rsidRPr="000039DE">
        <w:rPr>
          <w:rFonts w:ascii="Times New Roman" w:hAnsi="Times New Roman" w:cs="Times New Roman"/>
          <w:sz w:val="24"/>
          <w:szCs w:val="24"/>
        </w:rPr>
        <w:lastRenderedPageBreak/>
        <w:t>molekularnih biomarkera (MarkerDB) 1364 kemijskih biomarkera je povezano s 584 bolesti ili stanja.</w:t>
      </w:r>
    </w:p>
    <w:p w14:paraId="65F5B879" w14:textId="14BCAF54" w:rsidR="00241E88" w:rsidRPr="000039DE" w:rsidRDefault="00241E88"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Proteinski biomarkeri</w:t>
      </w:r>
      <w:r w:rsidR="00AB110F">
        <w:rPr>
          <w:rFonts w:ascii="Times New Roman" w:hAnsi="Times New Roman" w:cs="Times New Roman"/>
          <w:sz w:val="24"/>
          <w:szCs w:val="24"/>
        </w:rPr>
        <w:t xml:space="preserve"> </w:t>
      </w:r>
      <w:r w:rsidR="00FD14DE">
        <w:rPr>
          <w:rFonts w:ascii="Times New Roman" w:hAnsi="Times New Roman" w:cs="Times New Roman"/>
          <w:sz w:val="24"/>
          <w:szCs w:val="24"/>
        </w:rPr>
        <w:t>uključuju proteine</w:t>
      </w:r>
      <w:r w:rsidR="007C19C5" w:rsidRPr="000039DE">
        <w:rPr>
          <w:rFonts w:ascii="Times New Roman" w:hAnsi="Times New Roman" w:cs="Times New Roman"/>
          <w:sz w:val="24"/>
          <w:szCs w:val="24"/>
        </w:rPr>
        <w:t xml:space="preserve"> </w:t>
      </w:r>
      <w:r w:rsidR="00FD14DE">
        <w:rPr>
          <w:rFonts w:ascii="Times New Roman" w:hAnsi="Times New Roman" w:cs="Times New Roman"/>
          <w:sz w:val="24"/>
          <w:szCs w:val="24"/>
        </w:rPr>
        <w:t>čije</w:t>
      </w:r>
      <w:r w:rsidR="007C19C5" w:rsidRPr="000039DE">
        <w:rPr>
          <w:rFonts w:ascii="Times New Roman" w:hAnsi="Times New Roman" w:cs="Times New Roman"/>
          <w:sz w:val="24"/>
          <w:szCs w:val="24"/>
        </w:rPr>
        <w:t xml:space="preserve"> </w:t>
      </w:r>
      <w:r w:rsidR="0086597E" w:rsidRPr="000039DE">
        <w:rPr>
          <w:rFonts w:ascii="Times New Roman" w:hAnsi="Times New Roman" w:cs="Times New Roman"/>
          <w:sz w:val="24"/>
          <w:szCs w:val="24"/>
        </w:rPr>
        <w:t>promjene</w:t>
      </w:r>
      <w:r w:rsidR="007C19C5" w:rsidRPr="000039DE">
        <w:rPr>
          <w:rFonts w:ascii="Times New Roman" w:hAnsi="Times New Roman" w:cs="Times New Roman"/>
          <w:sz w:val="24"/>
          <w:szCs w:val="24"/>
        </w:rPr>
        <w:t xml:space="preserve"> u koncentracij</w:t>
      </w:r>
      <w:r w:rsidR="00FD14DE">
        <w:rPr>
          <w:rFonts w:ascii="Times New Roman" w:hAnsi="Times New Roman" w:cs="Times New Roman"/>
          <w:sz w:val="24"/>
          <w:szCs w:val="24"/>
        </w:rPr>
        <w:t>i</w:t>
      </w:r>
      <w:r w:rsidR="007C19C5" w:rsidRPr="000039DE">
        <w:rPr>
          <w:rFonts w:ascii="Times New Roman" w:hAnsi="Times New Roman" w:cs="Times New Roman"/>
          <w:sz w:val="24"/>
          <w:szCs w:val="24"/>
        </w:rPr>
        <w:t xml:space="preserve"> </w:t>
      </w:r>
      <w:r w:rsidR="00FD14DE">
        <w:rPr>
          <w:rFonts w:ascii="Times New Roman" w:hAnsi="Times New Roman" w:cs="Times New Roman"/>
          <w:sz w:val="24"/>
          <w:szCs w:val="24"/>
        </w:rPr>
        <w:t>ili posttranslacijskoj</w:t>
      </w:r>
      <w:r w:rsidR="007C19C5" w:rsidRPr="000039DE">
        <w:rPr>
          <w:rFonts w:ascii="Times New Roman" w:hAnsi="Times New Roman" w:cs="Times New Roman"/>
          <w:sz w:val="24"/>
          <w:szCs w:val="24"/>
        </w:rPr>
        <w:t xml:space="preserve"> modifikacij</w:t>
      </w:r>
      <w:r w:rsidR="00FD14DE">
        <w:rPr>
          <w:rFonts w:ascii="Times New Roman" w:hAnsi="Times New Roman" w:cs="Times New Roman"/>
          <w:sz w:val="24"/>
          <w:szCs w:val="24"/>
        </w:rPr>
        <w:t>i</w:t>
      </w:r>
      <w:r w:rsidR="007C19C5" w:rsidRPr="000039DE">
        <w:rPr>
          <w:rFonts w:ascii="Times New Roman" w:hAnsi="Times New Roman" w:cs="Times New Roman"/>
          <w:sz w:val="24"/>
          <w:szCs w:val="24"/>
        </w:rPr>
        <w:t xml:space="preserve"> odražavaju promjene u </w:t>
      </w:r>
      <w:commentRangeStart w:id="9"/>
      <w:r w:rsidR="007C19C5" w:rsidRPr="000039DE">
        <w:rPr>
          <w:rFonts w:ascii="Times New Roman" w:hAnsi="Times New Roman" w:cs="Times New Roman"/>
          <w:sz w:val="24"/>
          <w:szCs w:val="24"/>
        </w:rPr>
        <w:t xml:space="preserve">signalnim putevima </w:t>
      </w:r>
      <w:commentRangeEnd w:id="9"/>
      <w:r w:rsidR="009A506A" w:rsidRPr="000039DE">
        <w:rPr>
          <w:rStyle w:val="Referencakomentara"/>
          <w:rFonts w:ascii="Times New Roman" w:hAnsi="Times New Roman" w:cs="Times New Roman"/>
          <w:sz w:val="24"/>
          <w:szCs w:val="24"/>
        </w:rPr>
        <w:commentReference w:id="9"/>
      </w:r>
      <w:r w:rsidR="007C19C5" w:rsidRPr="000039DE">
        <w:rPr>
          <w:rFonts w:ascii="Times New Roman" w:hAnsi="Times New Roman" w:cs="Times New Roman"/>
          <w:sz w:val="24"/>
          <w:szCs w:val="24"/>
        </w:rPr>
        <w:t>. Po svojoj prirodi proteini su uključeni u većinu staničkih puteva pa tako i bolesti, što se može vidjeti i iz Marker DB baze podataka u kojoj je 216 proteinskih biomarkera povezano s 210 bolesti ili stanja.</w:t>
      </w:r>
    </w:p>
    <w:p w14:paraId="1EB2D7B2" w14:textId="2F0E8138" w:rsidR="007C19C5" w:rsidRPr="000039DE" w:rsidRDefault="007C19C5" w:rsidP="00A71709">
      <w:pPr>
        <w:spacing w:after="0" w:line="360" w:lineRule="auto"/>
        <w:rPr>
          <w:rFonts w:ascii="Times New Roman" w:hAnsi="Times New Roman" w:cs="Times New Roman"/>
          <w:sz w:val="24"/>
          <w:szCs w:val="24"/>
          <w:vertAlign w:val="superscript"/>
        </w:rPr>
      </w:pPr>
      <w:r w:rsidRPr="000039DE">
        <w:rPr>
          <w:rFonts w:ascii="Times New Roman" w:hAnsi="Times New Roman" w:cs="Times New Roman"/>
          <w:sz w:val="24"/>
          <w:szCs w:val="24"/>
        </w:rPr>
        <w:tab/>
        <w:t>Genetički biomarkeri obuhvaćaju promjene u DNA i RNA, poput mutacija, varijacija u broju kopija</w:t>
      </w:r>
      <w:r w:rsidR="003612D3" w:rsidRPr="000039DE">
        <w:rPr>
          <w:rFonts w:ascii="Times New Roman" w:hAnsi="Times New Roman" w:cs="Times New Roman"/>
          <w:sz w:val="24"/>
          <w:szCs w:val="24"/>
        </w:rPr>
        <w:t xml:space="preserve"> (engl. </w:t>
      </w:r>
      <w:r w:rsidR="003612D3" w:rsidRPr="000039DE">
        <w:rPr>
          <w:rFonts w:ascii="Times New Roman" w:hAnsi="Times New Roman" w:cs="Times New Roman"/>
          <w:i/>
          <w:sz w:val="24"/>
          <w:szCs w:val="24"/>
        </w:rPr>
        <w:t>Copy-number variants</w:t>
      </w:r>
      <w:r w:rsidR="003612D3" w:rsidRPr="000039DE">
        <w:rPr>
          <w:rFonts w:ascii="Times New Roman" w:hAnsi="Times New Roman" w:cs="Times New Roman"/>
          <w:sz w:val="24"/>
          <w:szCs w:val="24"/>
        </w:rPr>
        <w:t>, CNVs)</w:t>
      </w:r>
      <w:r w:rsidRPr="000039DE">
        <w:rPr>
          <w:rFonts w:ascii="Times New Roman" w:hAnsi="Times New Roman" w:cs="Times New Roman"/>
          <w:sz w:val="24"/>
          <w:szCs w:val="24"/>
        </w:rPr>
        <w:t xml:space="preserve"> ili epigenetskih modifikacija</w:t>
      </w:r>
      <w:r w:rsidR="000D054C" w:rsidRPr="000039DE">
        <w:rPr>
          <w:rFonts w:ascii="Times New Roman" w:hAnsi="Times New Roman" w:cs="Times New Roman"/>
          <w:sz w:val="24"/>
          <w:szCs w:val="24"/>
        </w:rPr>
        <w:t xml:space="preserve"> te omogućuju uvid u bolest i individualni o</w:t>
      </w:r>
      <w:r w:rsidR="000D054C" w:rsidRPr="00620FA3">
        <w:rPr>
          <w:rFonts w:ascii="Times New Roman" w:hAnsi="Times New Roman" w:cs="Times New Roman"/>
          <w:sz w:val="24"/>
          <w:szCs w:val="24"/>
        </w:rPr>
        <w:t>dgovor</w:t>
      </w:r>
      <w:r w:rsidR="000D054C" w:rsidRPr="000039DE">
        <w:rPr>
          <w:rFonts w:ascii="Times New Roman" w:hAnsi="Times New Roman" w:cs="Times New Roman"/>
          <w:sz w:val="24"/>
          <w:szCs w:val="24"/>
        </w:rPr>
        <w:t xml:space="preserve"> na terapiju. Baza podataka Marker DB sadrži 29211 genetičkih biomarkera povezanih s 418 bolesti ili stanja.</w:t>
      </w:r>
      <w:r w:rsidR="0006402A" w:rsidRPr="000039DE">
        <w:rPr>
          <w:rFonts w:ascii="Times New Roman" w:hAnsi="Times New Roman" w:cs="Times New Roman"/>
          <w:sz w:val="24"/>
          <w:szCs w:val="24"/>
          <w:vertAlign w:val="superscript"/>
        </w:rPr>
        <w:t xml:space="preserve">1-7, </w:t>
      </w:r>
      <w:r w:rsidR="000C1E2A">
        <w:rPr>
          <w:rFonts w:ascii="Times New Roman" w:hAnsi="Times New Roman" w:cs="Times New Roman"/>
          <w:sz w:val="24"/>
          <w:szCs w:val="24"/>
          <w:vertAlign w:val="superscript"/>
        </w:rPr>
        <w:t>1</w:t>
      </w:r>
      <w:r w:rsidR="00ED2ED3">
        <w:rPr>
          <w:rFonts w:ascii="Times New Roman" w:hAnsi="Times New Roman" w:cs="Times New Roman"/>
          <w:sz w:val="24"/>
          <w:szCs w:val="24"/>
          <w:vertAlign w:val="superscript"/>
        </w:rPr>
        <w:t>2</w:t>
      </w:r>
    </w:p>
    <w:p w14:paraId="40626BC7" w14:textId="77777777" w:rsidR="00C205BA" w:rsidRPr="000039DE" w:rsidRDefault="00C205BA" w:rsidP="00A71709">
      <w:pPr>
        <w:spacing w:after="0" w:line="360" w:lineRule="auto"/>
        <w:rPr>
          <w:rFonts w:ascii="Times New Roman" w:hAnsi="Times New Roman" w:cs="Times New Roman"/>
          <w:sz w:val="24"/>
          <w:szCs w:val="24"/>
        </w:rPr>
      </w:pPr>
    </w:p>
    <w:p w14:paraId="59AD310A" w14:textId="5635B6B2" w:rsidR="00C205BA" w:rsidRPr="000039DE" w:rsidRDefault="000039DE" w:rsidP="000039DE">
      <w:pPr>
        <w:pStyle w:val="Naslov1"/>
        <w:rPr>
          <w:rFonts w:cs="Times New Roman"/>
        </w:rPr>
      </w:pPr>
      <w:bookmarkStart w:id="10" w:name="_Toc222734012"/>
      <w:r w:rsidRPr="000039DE">
        <w:rPr>
          <w:rFonts w:cs="Times New Roman"/>
        </w:rPr>
        <w:t xml:space="preserve">4. </w:t>
      </w:r>
      <w:r w:rsidR="00C205BA" w:rsidRPr="000039DE">
        <w:rPr>
          <w:rFonts w:cs="Times New Roman"/>
        </w:rPr>
        <w:t>Metode otkrivanja biomarkera</w:t>
      </w:r>
      <w:bookmarkEnd w:id="10"/>
    </w:p>
    <w:p w14:paraId="6385245D" w14:textId="77777777" w:rsidR="000039DE" w:rsidRPr="000039DE" w:rsidRDefault="000039DE" w:rsidP="000039DE">
      <w:pPr>
        <w:rPr>
          <w:rFonts w:ascii="Times New Roman" w:hAnsi="Times New Roman" w:cs="Times New Roman"/>
        </w:rPr>
      </w:pPr>
    </w:p>
    <w:p w14:paraId="77EDF590" w14:textId="1E3426E6" w:rsidR="003D33BA" w:rsidRPr="000039DE" w:rsidRDefault="004F4EAA"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 xml:space="preserve">Tradicionalno biomarkeri su otkriveni ciljanim pristupima, temeljenim na kliničkim opažanjima, mjerenjem koncentracija pojedinačnih molekula u tjelesnim tekućinama, imunološkim testovima i patohistološkom analizom. </w:t>
      </w:r>
      <w:r w:rsidR="00106341" w:rsidRPr="000039DE">
        <w:rPr>
          <w:rFonts w:ascii="Times New Roman" w:hAnsi="Times New Roman" w:cs="Times New Roman"/>
          <w:sz w:val="24"/>
          <w:szCs w:val="24"/>
        </w:rPr>
        <w:t xml:space="preserve">Iako su tradicionalni pristupi omogućili identifikaciju brojnih klinčki korisnih biomarkera, nisu pružali uvid u složene mehanizme bolesti te je proces otkrivanja biomarkera bio vrlo spor. Razvojem </w:t>
      </w:r>
      <w:commentRangeStart w:id="11"/>
      <w:r w:rsidR="00106341" w:rsidRPr="000039DE">
        <w:rPr>
          <w:rFonts w:ascii="Times New Roman" w:hAnsi="Times New Roman" w:cs="Times New Roman"/>
          <w:sz w:val="24"/>
          <w:szCs w:val="24"/>
        </w:rPr>
        <w:t>omika—</w:t>
      </w:r>
      <w:r w:rsidR="00B51F20">
        <w:rPr>
          <w:rFonts w:ascii="Times New Roman" w:hAnsi="Times New Roman" w:cs="Times New Roman"/>
          <w:sz w:val="24"/>
          <w:szCs w:val="24"/>
        </w:rPr>
        <w:t>pristupa</w:t>
      </w:r>
      <w:r w:rsidR="00106341" w:rsidRPr="000039DE">
        <w:rPr>
          <w:rFonts w:ascii="Times New Roman" w:hAnsi="Times New Roman" w:cs="Times New Roman"/>
          <w:sz w:val="24"/>
          <w:szCs w:val="24"/>
        </w:rPr>
        <w:t xml:space="preserve"> </w:t>
      </w:r>
      <w:commentRangeEnd w:id="11"/>
      <w:r w:rsidR="009A506A" w:rsidRPr="000039DE">
        <w:rPr>
          <w:rStyle w:val="Referencakomentara"/>
          <w:rFonts w:ascii="Times New Roman" w:hAnsi="Times New Roman" w:cs="Times New Roman"/>
          <w:sz w:val="24"/>
          <w:szCs w:val="24"/>
        </w:rPr>
        <w:commentReference w:id="11"/>
      </w:r>
      <w:r w:rsidR="00106341" w:rsidRPr="000039DE">
        <w:rPr>
          <w:rFonts w:ascii="Times New Roman" w:hAnsi="Times New Roman" w:cs="Times New Roman"/>
          <w:sz w:val="24"/>
          <w:szCs w:val="24"/>
        </w:rPr>
        <w:t>proces otkrivanja biomarkerka je</w:t>
      </w:r>
      <w:r w:rsidR="00B51F20">
        <w:rPr>
          <w:rFonts w:ascii="Times New Roman" w:hAnsi="Times New Roman" w:cs="Times New Roman"/>
          <w:sz w:val="24"/>
          <w:szCs w:val="24"/>
        </w:rPr>
        <w:t xml:space="preserve"> značajno</w:t>
      </w:r>
      <w:r w:rsidR="00106341" w:rsidRPr="000039DE">
        <w:rPr>
          <w:rFonts w:ascii="Times New Roman" w:hAnsi="Times New Roman" w:cs="Times New Roman"/>
          <w:sz w:val="24"/>
          <w:szCs w:val="24"/>
        </w:rPr>
        <w:t xml:space="preserve"> ubrzan, </w:t>
      </w:r>
      <w:r w:rsidR="00B51F20">
        <w:rPr>
          <w:rFonts w:ascii="Times New Roman" w:hAnsi="Times New Roman" w:cs="Times New Roman"/>
          <w:sz w:val="24"/>
          <w:szCs w:val="24"/>
        </w:rPr>
        <w:t>ponajprije zbog mogućnosti</w:t>
      </w:r>
      <w:r w:rsidR="003D33BA" w:rsidRPr="000039DE">
        <w:rPr>
          <w:rFonts w:ascii="Times New Roman" w:hAnsi="Times New Roman" w:cs="Times New Roman"/>
          <w:sz w:val="24"/>
          <w:szCs w:val="24"/>
        </w:rPr>
        <w:t xml:space="preserve"> sustavn</w:t>
      </w:r>
      <w:r w:rsidR="00B51F20">
        <w:rPr>
          <w:rFonts w:ascii="Times New Roman" w:hAnsi="Times New Roman" w:cs="Times New Roman"/>
          <w:sz w:val="24"/>
          <w:szCs w:val="24"/>
        </w:rPr>
        <w:t>e</w:t>
      </w:r>
      <w:r w:rsidR="003D33BA" w:rsidRPr="000039DE">
        <w:rPr>
          <w:rFonts w:ascii="Times New Roman" w:hAnsi="Times New Roman" w:cs="Times New Roman"/>
          <w:sz w:val="24"/>
          <w:szCs w:val="24"/>
        </w:rPr>
        <w:t xml:space="preserve"> i ist</w:t>
      </w:r>
      <w:r w:rsidR="00B51F20">
        <w:rPr>
          <w:rFonts w:ascii="Times New Roman" w:hAnsi="Times New Roman" w:cs="Times New Roman"/>
          <w:sz w:val="24"/>
          <w:szCs w:val="24"/>
        </w:rPr>
        <w:t>odobne</w:t>
      </w:r>
      <w:r w:rsidR="003D33BA" w:rsidRPr="000039DE">
        <w:rPr>
          <w:rFonts w:ascii="Times New Roman" w:hAnsi="Times New Roman" w:cs="Times New Roman"/>
          <w:sz w:val="24"/>
          <w:szCs w:val="24"/>
        </w:rPr>
        <w:t xml:space="preserve"> analiz</w:t>
      </w:r>
      <w:r w:rsidR="00B51F20">
        <w:rPr>
          <w:rFonts w:ascii="Times New Roman" w:hAnsi="Times New Roman" w:cs="Times New Roman"/>
          <w:sz w:val="24"/>
          <w:szCs w:val="24"/>
        </w:rPr>
        <w:t>e</w:t>
      </w:r>
      <w:r w:rsidR="003D33BA" w:rsidRPr="000039DE">
        <w:rPr>
          <w:rFonts w:ascii="Times New Roman" w:hAnsi="Times New Roman" w:cs="Times New Roman"/>
          <w:sz w:val="24"/>
          <w:szCs w:val="24"/>
        </w:rPr>
        <w:t xml:space="preserve"> velikog broja molekula </w:t>
      </w:r>
      <w:r w:rsidR="00B51F20">
        <w:rPr>
          <w:rFonts w:ascii="Times New Roman" w:hAnsi="Times New Roman" w:cs="Times New Roman"/>
          <w:sz w:val="24"/>
          <w:szCs w:val="24"/>
        </w:rPr>
        <w:t>i</w:t>
      </w:r>
      <w:r w:rsidR="003D33BA" w:rsidRPr="000039DE">
        <w:rPr>
          <w:rFonts w:ascii="Times New Roman" w:hAnsi="Times New Roman" w:cs="Times New Roman"/>
          <w:sz w:val="24"/>
          <w:szCs w:val="24"/>
        </w:rPr>
        <w:t xml:space="preserve"> uzoraka.</w:t>
      </w:r>
      <w:r w:rsidR="003F67B8" w:rsidRPr="000039DE">
        <w:rPr>
          <w:rFonts w:ascii="Times New Roman" w:hAnsi="Times New Roman" w:cs="Times New Roman"/>
          <w:sz w:val="24"/>
          <w:szCs w:val="24"/>
        </w:rPr>
        <w:t xml:space="preserve"> </w:t>
      </w:r>
      <w:r w:rsidR="00B51F20">
        <w:rPr>
          <w:rFonts w:ascii="Times New Roman" w:hAnsi="Times New Roman" w:cs="Times New Roman"/>
          <w:sz w:val="24"/>
          <w:szCs w:val="24"/>
        </w:rPr>
        <w:t>Suvremena</w:t>
      </w:r>
      <w:r w:rsidR="003F67B8" w:rsidRPr="000039DE">
        <w:rPr>
          <w:rFonts w:ascii="Times New Roman" w:hAnsi="Times New Roman" w:cs="Times New Roman"/>
          <w:sz w:val="24"/>
          <w:szCs w:val="24"/>
        </w:rPr>
        <w:t xml:space="preserve"> istraživanj</w:t>
      </w:r>
      <w:r w:rsidR="00B51F20">
        <w:rPr>
          <w:rFonts w:ascii="Times New Roman" w:hAnsi="Times New Roman" w:cs="Times New Roman"/>
          <w:sz w:val="24"/>
          <w:szCs w:val="24"/>
        </w:rPr>
        <w:t>a</w:t>
      </w:r>
      <w:r w:rsidR="003F67B8" w:rsidRPr="000039DE">
        <w:rPr>
          <w:rFonts w:ascii="Times New Roman" w:hAnsi="Times New Roman" w:cs="Times New Roman"/>
          <w:sz w:val="24"/>
          <w:szCs w:val="24"/>
        </w:rPr>
        <w:t xml:space="preserve"> biomarkera najviše </w:t>
      </w:r>
      <w:r w:rsidR="00B51F20">
        <w:rPr>
          <w:rFonts w:ascii="Times New Roman" w:hAnsi="Times New Roman" w:cs="Times New Roman"/>
          <w:sz w:val="24"/>
          <w:szCs w:val="24"/>
        </w:rPr>
        <w:t>primjenjuju</w:t>
      </w:r>
      <w:r w:rsidR="003F67B8" w:rsidRPr="000039DE">
        <w:rPr>
          <w:rFonts w:ascii="Times New Roman" w:hAnsi="Times New Roman" w:cs="Times New Roman"/>
          <w:sz w:val="24"/>
          <w:szCs w:val="24"/>
        </w:rPr>
        <w:t xml:space="preserve"> genomik</w:t>
      </w:r>
      <w:r w:rsidR="00B51F20">
        <w:rPr>
          <w:rFonts w:ascii="Times New Roman" w:hAnsi="Times New Roman" w:cs="Times New Roman"/>
          <w:sz w:val="24"/>
          <w:szCs w:val="24"/>
        </w:rPr>
        <w:t>u</w:t>
      </w:r>
      <w:r w:rsidR="003F67B8" w:rsidRPr="000039DE">
        <w:rPr>
          <w:rFonts w:ascii="Times New Roman" w:hAnsi="Times New Roman" w:cs="Times New Roman"/>
          <w:sz w:val="24"/>
          <w:szCs w:val="24"/>
        </w:rPr>
        <w:t>, transkriptomik</w:t>
      </w:r>
      <w:r w:rsidR="00B51F20">
        <w:rPr>
          <w:rFonts w:ascii="Times New Roman" w:hAnsi="Times New Roman" w:cs="Times New Roman"/>
          <w:sz w:val="24"/>
          <w:szCs w:val="24"/>
        </w:rPr>
        <w:t>u</w:t>
      </w:r>
      <w:r w:rsidR="003F67B8" w:rsidRPr="000039DE">
        <w:rPr>
          <w:rFonts w:ascii="Times New Roman" w:hAnsi="Times New Roman" w:cs="Times New Roman"/>
          <w:sz w:val="24"/>
          <w:szCs w:val="24"/>
        </w:rPr>
        <w:t>, proteomik</w:t>
      </w:r>
      <w:r w:rsidR="00B51F20">
        <w:rPr>
          <w:rFonts w:ascii="Times New Roman" w:hAnsi="Times New Roman" w:cs="Times New Roman"/>
          <w:sz w:val="24"/>
          <w:szCs w:val="24"/>
        </w:rPr>
        <w:t>u</w:t>
      </w:r>
      <w:r w:rsidR="003F67B8" w:rsidRPr="000039DE">
        <w:rPr>
          <w:rFonts w:ascii="Times New Roman" w:hAnsi="Times New Roman" w:cs="Times New Roman"/>
          <w:sz w:val="24"/>
          <w:szCs w:val="24"/>
        </w:rPr>
        <w:t xml:space="preserve"> i metabolomik</w:t>
      </w:r>
      <w:r w:rsidR="00B51F20">
        <w:rPr>
          <w:rFonts w:ascii="Times New Roman" w:hAnsi="Times New Roman" w:cs="Times New Roman"/>
          <w:sz w:val="24"/>
          <w:szCs w:val="24"/>
        </w:rPr>
        <w:t>u</w:t>
      </w:r>
      <w:r w:rsidR="003F67B8" w:rsidRPr="000039DE">
        <w:rPr>
          <w:rFonts w:ascii="Times New Roman" w:hAnsi="Times New Roman" w:cs="Times New Roman"/>
          <w:sz w:val="24"/>
          <w:szCs w:val="24"/>
        </w:rPr>
        <w:t>.</w:t>
      </w:r>
    </w:p>
    <w:p w14:paraId="689B02AB" w14:textId="6E2526F8" w:rsidR="00DD6D64" w:rsidRPr="000039DE" w:rsidRDefault="003D33BA"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r>
      <w:r w:rsidR="00C912EF" w:rsidRPr="000039DE">
        <w:rPr>
          <w:rFonts w:ascii="Times New Roman" w:hAnsi="Times New Roman" w:cs="Times New Roman"/>
          <w:sz w:val="24"/>
          <w:szCs w:val="24"/>
        </w:rPr>
        <w:t xml:space="preserve">Pristupi koji se najčešće koriste za otkrivanje biomarkera su ciljani i neciljani. </w:t>
      </w:r>
      <w:r w:rsidR="003F67B8" w:rsidRPr="000039DE">
        <w:rPr>
          <w:rFonts w:ascii="Times New Roman" w:hAnsi="Times New Roman" w:cs="Times New Roman"/>
          <w:sz w:val="24"/>
          <w:szCs w:val="24"/>
        </w:rPr>
        <w:t xml:space="preserve">U ciljanom pristupu predmet istraživanja je manji skup molekula koje predstavljaju potencijalne biomarkere, za razliku od neciljanog pristupa gdje </w:t>
      </w:r>
      <w:r w:rsidR="00BA5BCA" w:rsidRPr="000039DE">
        <w:rPr>
          <w:rFonts w:ascii="Times New Roman" w:hAnsi="Times New Roman" w:cs="Times New Roman"/>
          <w:sz w:val="24"/>
          <w:szCs w:val="24"/>
        </w:rPr>
        <w:t>je</w:t>
      </w:r>
      <w:r w:rsidR="003F67B8" w:rsidRPr="000039DE">
        <w:rPr>
          <w:rFonts w:ascii="Times New Roman" w:hAnsi="Times New Roman" w:cs="Times New Roman"/>
          <w:sz w:val="24"/>
          <w:szCs w:val="24"/>
        </w:rPr>
        <w:t xml:space="preserve"> predmet istraživanja</w:t>
      </w:r>
      <w:r w:rsidR="00BA5BCA" w:rsidRPr="000039DE">
        <w:rPr>
          <w:rFonts w:ascii="Times New Roman" w:hAnsi="Times New Roman" w:cs="Times New Roman"/>
          <w:sz w:val="24"/>
          <w:szCs w:val="24"/>
        </w:rPr>
        <w:t xml:space="preserve"> veliki broj</w:t>
      </w:r>
      <w:r w:rsidR="003F67B8" w:rsidRPr="000039DE">
        <w:rPr>
          <w:rFonts w:ascii="Times New Roman" w:hAnsi="Times New Roman" w:cs="Times New Roman"/>
          <w:sz w:val="24"/>
          <w:szCs w:val="24"/>
        </w:rPr>
        <w:t xml:space="preserve"> molekul</w:t>
      </w:r>
      <w:r w:rsidR="00BA5BCA" w:rsidRPr="000039DE">
        <w:rPr>
          <w:rFonts w:ascii="Times New Roman" w:hAnsi="Times New Roman" w:cs="Times New Roman"/>
          <w:sz w:val="24"/>
          <w:szCs w:val="24"/>
        </w:rPr>
        <w:t>a</w:t>
      </w:r>
      <w:r w:rsidR="003F67B8" w:rsidRPr="000039DE">
        <w:rPr>
          <w:rFonts w:ascii="Times New Roman" w:hAnsi="Times New Roman" w:cs="Times New Roman"/>
          <w:sz w:val="24"/>
          <w:szCs w:val="24"/>
        </w:rPr>
        <w:t>,</w:t>
      </w:r>
      <w:r w:rsidR="00BA5BCA" w:rsidRPr="000039DE">
        <w:rPr>
          <w:rFonts w:ascii="Times New Roman" w:hAnsi="Times New Roman" w:cs="Times New Roman"/>
          <w:sz w:val="24"/>
          <w:szCs w:val="24"/>
        </w:rPr>
        <w:t xml:space="preserve"> odnosno sve molekule koje odabrana omika-metoda može detektirati. Ciljani pristup se može koristiti za detaljnije proučavanje fiziologije odnosno patologije bolesti te proučavanje bioloških puteva na koje bolest utječe. Neciljani pristup se najčešće koristi za </w:t>
      </w:r>
      <w:r w:rsidR="00FA79C0" w:rsidRPr="000039DE">
        <w:rPr>
          <w:rFonts w:ascii="Times New Roman" w:hAnsi="Times New Roman" w:cs="Times New Roman"/>
          <w:sz w:val="24"/>
          <w:szCs w:val="24"/>
        </w:rPr>
        <w:t>otkrivanje novih biomarkera.</w:t>
      </w:r>
      <w:r w:rsidR="0006402A" w:rsidRPr="000039DE">
        <w:rPr>
          <w:rFonts w:ascii="Times New Roman" w:hAnsi="Times New Roman" w:cs="Times New Roman"/>
          <w:sz w:val="24"/>
          <w:szCs w:val="24"/>
          <w:vertAlign w:val="superscript"/>
        </w:rPr>
        <w:t>1-</w:t>
      </w:r>
      <w:r w:rsidR="000C1E2A">
        <w:rPr>
          <w:rFonts w:ascii="Times New Roman" w:hAnsi="Times New Roman" w:cs="Times New Roman"/>
          <w:sz w:val="24"/>
          <w:szCs w:val="24"/>
          <w:vertAlign w:val="superscript"/>
        </w:rPr>
        <w:t>1</w:t>
      </w:r>
      <w:r w:rsidR="00ED2ED3">
        <w:rPr>
          <w:rFonts w:ascii="Times New Roman" w:hAnsi="Times New Roman" w:cs="Times New Roman"/>
          <w:sz w:val="24"/>
          <w:szCs w:val="24"/>
          <w:vertAlign w:val="superscript"/>
        </w:rPr>
        <w:t>2</w:t>
      </w:r>
    </w:p>
    <w:p w14:paraId="4172E293" w14:textId="77777777" w:rsidR="00FA79C0" w:rsidRPr="000039DE" w:rsidRDefault="00FA79C0" w:rsidP="00A71709">
      <w:pPr>
        <w:spacing w:after="0" w:line="360" w:lineRule="auto"/>
        <w:rPr>
          <w:rFonts w:ascii="Times New Roman" w:hAnsi="Times New Roman" w:cs="Times New Roman"/>
          <w:sz w:val="24"/>
          <w:szCs w:val="24"/>
        </w:rPr>
      </w:pPr>
    </w:p>
    <w:p w14:paraId="387C7B46" w14:textId="193D7A9B" w:rsidR="000039DE" w:rsidRPr="000039DE" w:rsidRDefault="000039DE" w:rsidP="000039DE">
      <w:pPr>
        <w:pStyle w:val="Naslov2"/>
        <w:rPr>
          <w:rFonts w:cs="Times New Roman"/>
          <w:szCs w:val="28"/>
        </w:rPr>
      </w:pPr>
      <w:bookmarkStart w:id="12" w:name="_Toc222734013"/>
      <w:r w:rsidRPr="000039DE">
        <w:rPr>
          <w:rFonts w:cs="Times New Roman"/>
          <w:szCs w:val="28"/>
        </w:rPr>
        <w:t xml:space="preserve">4.1. </w:t>
      </w:r>
      <w:r w:rsidR="00DD6D64" w:rsidRPr="000039DE">
        <w:rPr>
          <w:rFonts w:cs="Times New Roman"/>
          <w:szCs w:val="28"/>
        </w:rPr>
        <w:t>Genomika</w:t>
      </w:r>
      <w:bookmarkEnd w:id="12"/>
    </w:p>
    <w:p w14:paraId="0B1261C6" w14:textId="77777777" w:rsidR="000039DE" w:rsidRPr="000039DE" w:rsidRDefault="000039DE" w:rsidP="000039DE">
      <w:pPr>
        <w:rPr>
          <w:rFonts w:ascii="Times New Roman" w:hAnsi="Times New Roman" w:cs="Times New Roman"/>
        </w:rPr>
      </w:pPr>
    </w:p>
    <w:p w14:paraId="48B55109" w14:textId="587435BD" w:rsidR="00655487" w:rsidRPr="000039DE" w:rsidRDefault="00FA79C0"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lastRenderedPageBreak/>
        <w:t>U genomici se istražuje struktur</w:t>
      </w:r>
      <w:r w:rsidR="00B6610C" w:rsidRPr="000039DE">
        <w:rPr>
          <w:rFonts w:ascii="Times New Roman" w:hAnsi="Times New Roman" w:cs="Times New Roman"/>
          <w:sz w:val="24"/>
          <w:szCs w:val="24"/>
        </w:rPr>
        <w:t>a</w:t>
      </w:r>
      <w:r w:rsidRPr="000039DE">
        <w:rPr>
          <w:rFonts w:ascii="Times New Roman" w:hAnsi="Times New Roman" w:cs="Times New Roman"/>
          <w:sz w:val="24"/>
          <w:szCs w:val="24"/>
        </w:rPr>
        <w:t xml:space="preserve">, funkcija </w:t>
      </w:r>
      <w:r w:rsidR="004045DD" w:rsidRPr="000039DE">
        <w:rPr>
          <w:rFonts w:ascii="Times New Roman" w:hAnsi="Times New Roman" w:cs="Times New Roman"/>
          <w:sz w:val="24"/>
          <w:szCs w:val="24"/>
        </w:rPr>
        <w:t>i organizacija genoma, odnosno svih nukleotidnih sekvenci DNA u organizmu.</w:t>
      </w:r>
      <w:r w:rsidR="00113D42">
        <w:rPr>
          <w:rFonts w:ascii="Times New Roman" w:hAnsi="Times New Roman" w:cs="Times New Roman"/>
          <w:sz w:val="24"/>
          <w:szCs w:val="24"/>
        </w:rPr>
        <w:t xml:space="preserve"> Genomika se u istraživanju biomarkera najviše koristi</w:t>
      </w:r>
      <w:commentRangeStart w:id="13"/>
      <w:r w:rsidR="004045DD" w:rsidRPr="000039DE">
        <w:rPr>
          <w:rFonts w:ascii="Times New Roman" w:hAnsi="Times New Roman" w:cs="Times New Roman"/>
          <w:sz w:val="24"/>
          <w:szCs w:val="24"/>
        </w:rPr>
        <w:t xml:space="preserve"> </w:t>
      </w:r>
      <w:commentRangeEnd w:id="13"/>
      <w:r w:rsidR="009A506A" w:rsidRPr="000039DE">
        <w:rPr>
          <w:rStyle w:val="Referencakomentara"/>
          <w:rFonts w:ascii="Times New Roman" w:hAnsi="Times New Roman" w:cs="Times New Roman"/>
          <w:sz w:val="24"/>
          <w:szCs w:val="24"/>
        </w:rPr>
        <w:commentReference w:id="13"/>
      </w:r>
      <w:r w:rsidR="004045DD" w:rsidRPr="000039DE">
        <w:rPr>
          <w:rFonts w:ascii="Times New Roman" w:hAnsi="Times New Roman" w:cs="Times New Roman"/>
          <w:sz w:val="24"/>
          <w:szCs w:val="24"/>
        </w:rPr>
        <w:t>sekvenciranjem DNA</w:t>
      </w:r>
      <w:r w:rsidR="00113D42">
        <w:rPr>
          <w:rFonts w:ascii="Times New Roman" w:hAnsi="Times New Roman" w:cs="Times New Roman"/>
          <w:sz w:val="24"/>
          <w:szCs w:val="24"/>
        </w:rPr>
        <w:t>.</w:t>
      </w:r>
      <w:r w:rsidR="004045DD" w:rsidRPr="000039DE">
        <w:rPr>
          <w:rFonts w:ascii="Times New Roman" w:hAnsi="Times New Roman" w:cs="Times New Roman"/>
          <w:sz w:val="24"/>
          <w:szCs w:val="24"/>
        </w:rPr>
        <w:t xml:space="preserve"> </w:t>
      </w:r>
      <w:r w:rsidR="00113D42">
        <w:rPr>
          <w:rFonts w:ascii="Times New Roman" w:hAnsi="Times New Roman" w:cs="Times New Roman"/>
          <w:sz w:val="24"/>
          <w:szCs w:val="24"/>
        </w:rPr>
        <w:t>M</w:t>
      </w:r>
      <w:r w:rsidR="009B48C2" w:rsidRPr="000039DE">
        <w:rPr>
          <w:rFonts w:ascii="Times New Roman" w:hAnsi="Times New Roman" w:cs="Times New Roman"/>
          <w:sz w:val="24"/>
          <w:szCs w:val="24"/>
        </w:rPr>
        <w:t>oderne tehnike</w:t>
      </w:r>
      <w:r w:rsidR="00113D42">
        <w:rPr>
          <w:rFonts w:ascii="Times New Roman" w:hAnsi="Times New Roman" w:cs="Times New Roman"/>
          <w:sz w:val="24"/>
          <w:szCs w:val="24"/>
        </w:rPr>
        <w:t xml:space="preserve"> sekvenciranja</w:t>
      </w:r>
      <w:r w:rsidR="00F525E6" w:rsidRPr="000039DE">
        <w:rPr>
          <w:rFonts w:ascii="Times New Roman" w:hAnsi="Times New Roman" w:cs="Times New Roman"/>
          <w:sz w:val="24"/>
          <w:szCs w:val="24"/>
        </w:rPr>
        <w:t xml:space="preserve">, odnosno tehnike sekvenciranja sljedeće generacije (engl. </w:t>
      </w:r>
      <w:r w:rsidR="00F525E6" w:rsidRPr="000039DE">
        <w:rPr>
          <w:rFonts w:ascii="Times New Roman" w:hAnsi="Times New Roman" w:cs="Times New Roman"/>
          <w:i/>
          <w:sz w:val="24"/>
          <w:szCs w:val="24"/>
        </w:rPr>
        <w:t>Next-generation sequncing</w:t>
      </w:r>
      <w:r w:rsidR="00F525E6" w:rsidRPr="000039DE">
        <w:rPr>
          <w:rFonts w:ascii="Times New Roman" w:hAnsi="Times New Roman" w:cs="Times New Roman"/>
          <w:sz w:val="24"/>
          <w:szCs w:val="24"/>
        </w:rPr>
        <w:t>, NGS)</w:t>
      </w:r>
      <w:r w:rsidR="009B48C2" w:rsidRPr="000039DE">
        <w:rPr>
          <w:rFonts w:ascii="Times New Roman" w:hAnsi="Times New Roman" w:cs="Times New Roman"/>
          <w:sz w:val="24"/>
          <w:szCs w:val="24"/>
        </w:rPr>
        <w:t xml:space="preserve"> uključuju sekvenciranje</w:t>
      </w:r>
      <w:r w:rsidR="005D19C1" w:rsidRPr="000039DE">
        <w:rPr>
          <w:rFonts w:ascii="Times New Roman" w:hAnsi="Times New Roman" w:cs="Times New Roman"/>
          <w:sz w:val="24"/>
          <w:szCs w:val="24"/>
        </w:rPr>
        <w:t xml:space="preserve"> cijelog genoma (engl. </w:t>
      </w:r>
      <w:r w:rsidR="005D19C1" w:rsidRPr="000039DE">
        <w:rPr>
          <w:rFonts w:ascii="Times New Roman" w:hAnsi="Times New Roman" w:cs="Times New Roman"/>
          <w:i/>
          <w:iCs/>
          <w:sz w:val="24"/>
          <w:szCs w:val="24"/>
        </w:rPr>
        <w:t>Whole Genome Sequencing</w:t>
      </w:r>
      <w:r w:rsidR="005D19C1" w:rsidRPr="000039DE">
        <w:rPr>
          <w:rFonts w:ascii="Times New Roman" w:hAnsi="Times New Roman" w:cs="Times New Roman"/>
          <w:sz w:val="24"/>
          <w:szCs w:val="24"/>
        </w:rPr>
        <w:t xml:space="preserve">, WGS) i sekvenciranje cijelog egzoma (engl. </w:t>
      </w:r>
      <w:r w:rsidR="005D19C1" w:rsidRPr="000039DE">
        <w:rPr>
          <w:rFonts w:ascii="Times New Roman" w:hAnsi="Times New Roman" w:cs="Times New Roman"/>
          <w:i/>
          <w:iCs/>
          <w:sz w:val="24"/>
          <w:szCs w:val="24"/>
        </w:rPr>
        <w:t>Whole Exome Sequencing</w:t>
      </w:r>
      <w:r w:rsidR="005D19C1" w:rsidRPr="000039DE">
        <w:rPr>
          <w:rFonts w:ascii="Times New Roman" w:hAnsi="Times New Roman" w:cs="Times New Roman"/>
          <w:sz w:val="24"/>
          <w:szCs w:val="24"/>
        </w:rPr>
        <w:t>, WES), pri čemu egzom predstavlja sve egzone, kodirajuće sekvence, unutar DNA organizma.</w:t>
      </w:r>
      <w:r w:rsidR="00655487" w:rsidRPr="000039DE">
        <w:rPr>
          <w:rFonts w:ascii="Times New Roman" w:hAnsi="Times New Roman" w:cs="Times New Roman"/>
          <w:sz w:val="24"/>
          <w:szCs w:val="24"/>
        </w:rPr>
        <w:t xml:space="preserve"> </w:t>
      </w:r>
      <w:r w:rsidR="00D76D22" w:rsidRPr="000039DE">
        <w:rPr>
          <w:rFonts w:ascii="Times New Roman" w:hAnsi="Times New Roman" w:cs="Times New Roman"/>
          <w:sz w:val="24"/>
          <w:szCs w:val="24"/>
        </w:rPr>
        <w:t>Sekvenciranjem DNA otkrivaju se genetički biomarkeri, najčešće kroz usporedbu</w:t>
      </w:r>
      <w:r w:rsidR="00813AF7" w:rsidRPr="000039DE">
        <w:rPr>
          <w:rFonts w:ascii="Times New Roman" w:hAnsi="Times New Roman" w:cs="Times New Roman"/>
          <w:sz w:val="24"/>
          <w:szCs w:val="24"/>
        </w:rPr>
        <w:t xml:space="preserve"> sekvenci</w:t>
      </w:r>
      <w:r w:rsidR="00D76D22" w:rsidRPr="000039DE">
        <w:rPr>
          <w:rFonts w:ascii="Times New Roman" w:hAnsi="Times New Roman" w:cs="Times New Roman"/>
          <w:sz w:val="24"/>
          <w:szCs w:val="24"/>
        </w:rPr>
        <w:t xml:space="preserve"> DNA bolesnog organizma s</w:t>
      </w:r>
      <w:r w:rsidR="00813AF7" w:rsidRPr="000039DE">
        <w:rPr>
          <w:rFonts w:ascii="Times New Roman" w:hAnsi="Times New Roman" w:cs="Times New Roman"/>
          <w:sz w:val="24"/>
          <w:szCs w:val="24"/>
        </w:rPr>
        <w:t>a sekvencama</w:t>
      </w:r>
      <w:r w:rsidR="00D76D22" w:rsidRPr="000039DE">
        <w:rPr>
          <w:rFonts w:ascii="Times New Roman" w:hAnsi="Times New Roman" w:cs="Times New Roman"/>
          <w:sz w:val="24"/>
          <w:szCs w:val="24"/>
        </w:rPr>
        <w:t xml:space="preserve"> DNA kontrolnog organizma.</w:t>
      </w:r>
      <w:r w:rsidR="0006402A" w:rsidRPr="000039DE">
        <w:rPr>
          <w:rFonts w:ascii="Times New Roman" w:hAnsi="Times New Roman" w:cs="Times New Roman"/>
          <w:sz w:val="24"/>
          <w:szCs w:val="24"/>
          <w:vertAlign w:val="superscript"/>
        </w:rPr>
        <w:t>1-4</w:t>
      </w:r>
    </w:p>
    <w:p w14:paraId="231AC1A8" w14:textId="6E68E20F" w:rsidR="00DD6D64" w:rsidRPr="000039DE" w:rsidRDefault="005D19C1"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 xml:space="preserve"> </w:t>
      </w:r>
    </w:p>
    <w:p w14:paraId="6B1F022A" w14:textId="6CE9B7D0" w:rsidR="00DD6D64" w:rsidRPr="000039DE" w:rsidRDefault="000039DE" w:rsidP="000039DE">
      <w:pPr>
        <w:pStyle w:val="Naslov2"/>
        <w:rPr>
          <w:rFonts w:cs="Times New Roman"/>
        </w:rPr>
      </w:pPr>
      <w:bookmarkStart w:id="14" w:name="_Toc222734014"/>
      <w:r w:rsidRPr="000039DE">
        <w:rPr>
          <w:rFonts w:cs="Times New Roman"/>
        </w:rPr>
        <w:t xml:space="preserve">4.2. </w:t>
      </w:r>
      <w:r w:rsidR="00DD6D64" w:rsidRPr="000039DE">
        <w:rPr>
          <w:rFonts w:cs="Times New Roman"/>
        </w:rPr>
        <w:t>Transkriptomika</w:t>
      </w:r>
      <w:bookmarkEnd w:id="14"/>
    </w:p>
    <w:p w14:paraId="77F80203" w14:textId="77777777" w:rsidR="000039DE" w:rsidRPr="000039DE" w:rsidRDefault="000039DE" w:rsidP="000039DE">
      <w:pPr>
        <w:rPr>
          <w:rFonts w:ascii="Times New Roman" w:hAnsi="Times New Roman" w:cs="Times New Roman"/>
        </w:rPr>
      </w:pPr>
    </w:p>
    <w:p w14:paraId="4FA2E924" w14:textId="78E9D8F1" w:rsidR="00DD6D64" w:rsidRPr="000039DE" w:rsidRDefault="00256468"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 xml:space="preserve">Transkriptomika se koristi za analizu ekspresije gena, odnosno za identifikaciju i kvantifikaciju svih tipova RNA u organizmu. </w:t>
      </w:r>
      <w:r w:rsidR="00417BCB" w:rsidRPr="000039DE">
        <w:rPr>
          <w:rFonts w:ascii="Times New Roman" w:hAnsi="Times New Roman" w:cs="Times New Roman"/>
          <w:sz w:val="24"/>
          <w:szCs w:val="24"/>
        </w:rPr>
        <w:t xml:space="preserve">Tehnike koje se u transkriptomici najviše koriste za istraživanje biomarkera su RNA mikročipovi i sekvenciranje RNA. Obje tehnike se koristite za kvantifikaciju mRNA, iz čega se dolazi do razine ekspresije gena. Nadalje, </w:t>
      </w:r>
      <w:r w:rsidR="00417BCB" w:rsidRPr="0096185E">
        <w:rPr>
          <w:rFonts w:ascii="Times New Roman" w:hAnsi="Times New Roman" w:cs="Times New Roman"/>
          <w:sz w:val="24"/>
          <w:szCs w:val="24"/>
        </w:rPr>
        <w:t>sekvenciranje RNA se koristi</w:t>
      </w:r>
      <w:r w:rsidR="00E31957" w:rsidRPr="0096185E">
        <w:rPr>
          <w:rFonts w:ascii="Times New Roman" w:hAnsi="Times New Roman" w:cs="Times New Roman"/>
          <w:sz w:val="24"/>
          <w:szCs w:val="24"/>
        </w:rPr>
        <w:t xml:space="preserve"> za</w:t>
      </w:r>
      <w:r w:rsidR="00417BCB" w:rsidRPr="0096185E">
        <w:rPr>
          <w:rFonts w:ascii="Times New Roman" w:hAnsi="Times New Roman" w:cs="Times New Roman"/>
          <w:sz w:val="24"/>
          <w:szCs w:val="24"/>
        </w:rPr>
        <w:t xml:space="preserve"> pronalazak </w:t>
      </w:r>
      <w:r w:rsidR="00C87D32" w:rsidRPr="0096185E">
        <w:rPr>
          <w:rFonts w:ascii="Times New Roman" w:hAnsi="Times New Roman" w:cs="Times New Roman"/>
          <w:sz w:val="24"/>
          <w:szCs w:val="24"/>
        </w:rPr>
        <w:t>promjena</w:t>
      </w:r>
      <w:r w:rsidR="00BB5C45">
        <w:rPr>
          <w:rFonts w:ascii="Times New Roman" w:hAnsi="Times New Roman" w:cs="Times New Roman"/>
          <w:sz w:val="24"/>
          <w:szCs w:val="24"/>
        </w:rPr>
        <w:t xml:space="preserve"> i</w:t>
      </w:r>
      <w:r w:rsidR="00E67CB8" w:rsidRPr="000039DE">
        <w:rPr>
          <w:rFonts w:ascii="Times New Roman" w:hAnsi="Times New Roman" w:cs="Times New Roman"/>
          <w:sz w:val="24"/>
          <w:szCs w:val="24"/>
        </w:rPr>
        <w:t xml:space="preserve"> potencijalnih mutacija,</w:t>
      </w:r>
      <w:r w:rsidR="00C87D32" w:rsidRPr="000039DE">
        <w:rPr>
          <w:rFonts w:ascii="Times New Roman" w:hAnsi="Times New Roman" w:cs="Times New Roman"/>
          <w:sz w:val="24"/>
          <w:szCs w:val="24"/>
        </w:rPr>
        <w:t xml:space="preserve"> u sekvenci</w:t>
      </w:r>
      <w:r w:rsidR="00FF189F" w:rsidRPr="000039DE">
        <w:rPr>
          <w:rFonts w:ascii="Times New Roman" w:hAnsi="Times New Roman" w:cs="Times New Roman"/>
          <w:sz w:val="24"/>
          <w:szCs w:val="24"/>
        </w:rPr>
        <w:t xml:space="preserve"> RNA.</w:t>
      </w:r>
      <w:r w:rsidR="00D76D22" w:rsidRPr="000039DE">
        <w:rPr>
          <w:rFonts w:ascii="Times New Roman" w:hAnsi="Times New Roman" w:cs="Times New Roman"/>
          <w:sz w:val="24"/>
          <w:szCs w:val="24"/>
        </w:rPr>
        <w:t xml:space="preserve"> Usporedbom promjene ekspresije </w:t>
      </w:r>
      <w:r w:rsidR="00C87D32" w:rsidRPr="000039DE">
        <w:rPr>
          <w:rFonts w:ascii="Times New Roman" w:hAnsi="Times New Roman" w:cs="Times New Roman"/>
          <w:sz w:val="24"/>
          <w:szCs w:val="24"/>
        </w:rPr>
        <w:t>m</w:t>
      </w:r>
      <w:r w:rsidR="00D76D22" w:rsidRPr="000039DE">
        <w:rPr>
          <w:rFonts w:ascii="Times New Roman" w:hAnsi="Times New Roman" w:cs="Times New Roman"/>
          <w:sz w:val="24"/>
          <w:szCs w:val="24"/>
        </w:rPr>
        <w:t>RNA</w:t>
      </w:r>
      <w:r w:rsidR="00C87D32" w:rsidRPr="000039DE">
        <w:rPr>
          <w:rFonts w:ascii="Times New Roman" w:hAnsi="Times New Roman" w:cs="Times New Roman"/>
          <w:sz w:val="24"/>
          <w:szCs w:val="24"/>
        </w:rPr>
        <w:t xml:space="preserve"> između bolesnog i kontrolnog organizm</w:t>
      </w:r>
      <w:r w:rsidR="00D13E13">
        <w:rPr>
          <w:rFonts w:ascii="Times New Roman" w:hAnsi="Times New Roman" w:cs="Times New Roman"/>
          <w:sz w:val="24"/>
          <w:szCs w:val="24"/>
        </w:rPr>
        <w:t>a</w:t>
      </w:r>
      <w:r w:rsidR="00C87D32" w:rsidRPr="000039DE">
        <w:rPr>
          <w:rFonts w:ascii="Times New Roman" w:hAnsi="Times New Roman" w:cs="Times New Roman"/>
          <w:sz w:val="24"/>
          <w:szCs w:val="24"/>
        </w:rPr>
        <w:t xml:space="preserve"> mogu se otkriti biomarkeri. Međutim, u slučaju kada je</w:t>
      </w:r>
      <w:r w:rsidR="00E67CB8" w:rsidRPr="000039DE">
        <w:rPr>
          <w:rFonts w:ascii="Times New Roman" w:hAnsi="Times New Roman" w:cs="Times New Roman"/>
          <w:sz w:val="24"/>
          <w:szCs w:val="24"/>
        </w:rPr>
        <w:t xml:space="preserve"> u RNA bolesnog organizma</w:t>
      </w:r>
      <w:r w:rsidR="00C87D32" w:rsidRPr="000039DE">
        <w:rPr>
          <w:rFonts w:ascii="Times New Roman" w:hAnsi="Times New Roman" w:cs="Times New Roman"/>
          <w:sz w:val="24"/>
          <w:szCs w:val="24"/>
        </w:rPr>
        <w:t xml:space="preserve"> pronađena</w:t>
      </w:r>
      <w:r w:rsidR="00E67CB8" w:rsidRPr="000039DE">
        <w:rPr>
          <w:rFonts w:ascii="Times New Roman" w:hAnsi="Times New Roman" w:cs="Times New Roman"/>
          <w:sz w:val="24"/>
          <w:szCs w:val="24"/>
        </w:rPr>
        <w:t xml:space="preserve"> potencijalna</w:t>
      </w:r>
      <w:r w:rsidR="00C87D32" w:rsidRPr="000039DE">
        <w:rPr>
          <w:rFonts w:ascii="Times New Roman" w:hAnsi="Times New Roman" w:cs="Times New Roman"/>
          <w:sz w:val="24"/>
          <w:szCs w:val="24"/>
        </w:rPr>
        <w:t xml:space="preserve"> mutacija, potrebno je dokazati</w:t>
      </w:r>
      <w:r w:rsidR="00E67CB8" w:rsidRPr="000039DE">
        <w:rPr>
          <w:rFonts w:ascii="Times New Roman" w:hAnsi="Times New Roman" w:cs="Times New Roman"/>
          <w:sz w:val="24"/>
          <w:szCs w:val="24"/>
        </w:rPr>
        <w:t xml:space="preserve"> prisustvo</w:t>
      </w:r>
      <w:r w:rsidR="00C87D32" w:rsidRPr="000039DE">
        <w:rPr>
          <w:rFonts w:ascii="Times New Roman" w:hAnsi="Times New Roman" w:cs="Times New Roman"/>
          <w:sz w:val="24"/>
          <w:szCs w:val="24"/>
        </w:rPr>
        <w:t xml:space="preserve"> mutacij</w:t>
      </w:r>
      <w:r w:rsidR="00E67CB8" w:rsidRPr="000039DE">
        <w:rPr>
          <w:rFonts w:ascii="Times New Roman" w:hAnsi="Times New Roman" w:cs="Times New Roman"/>
          <w:sz w:val="24"/>
          <w:szCs w:val="24"/>
        </w:rPr>
        <w:t>e</w:t>
      </w:r>
      <w:r w:rsidR="00C87D32" w:rsidRPr="000039DE">
        <w:rPr>
          <w:rFonts w:ascii="Times New Roman" w:hAnsi="Times New Roman" w:cs="Times New Roman"/>
          <w:sz w:val="24"/>
          <w:szCs w:val="24"/>
        </w:rPr>
        <w:t xml:space="preserve"> koristeći </w:t>
      </w:r>
      <w:r w:rsidR="00E67CB8" w:rsidRPr="000039DE">
        <w:rPr>
          <w:rFonts w:ascii="Times New Roman" w:hAnsi="Times New Roman" w:cs="Times New Roman"/>
          <w:sz w:val="24"/>
          <w:szCs w:val="24"/>
        </w:rPr>
        <w:t>se tehnikama genomike</w:t>
      </w:r>
      <w:r w:rsidR="00C87D32" w:rsidRPr="000039DE">
        <w:rPr>
          <w:rFonts w:ascii="Times New Roman" w:hAnsi="Times New Roman" w:cs="Times New Roman"/>
          <w:sz w:val="24"/>
          <w:szCs w:val="24"/>
        </w:rPr>
        <w:t xml:space="preserve">, prije </w:t>
      </w:r>
      <w:r w:rsidR="00E67CB8" w:rsidRPr="000039DE">
        <w:rPr>
          <w:rFonts w:ascii="Times New Roman" w:hAnsi="Times New Roman" w:cs="Times New Roman"/>
          <w:sz w:val="24"/>
          <w:szCs w:val="24"/>
        </w:rPr>
        <w:t>nastavka istraživanja biomarkera.</w:t>
      </w:r>
      <w:r w:rsidR="0006402A" w:rsidRPr="000039DE">
        <w:rPr>
          <w:rFonts w:ascii="Times New Roman" w:hAnsi="Times New Roman" w:cs="Times New Roman"/>
          <w:sz w:val="24"/>
          <w:szCs w:val="24"/>
          <w:vertAlign w:val="superscript"/>
        </w:rPr>
        <w:t>1-4</w:t>
      </w:r>
    </w:p>
    <w:p w14:paraId="6C5FAA91" w14:textId="77777777" w:rsidR="00655487" w:rsidRPr="000039DE" w:rsidRDefault="00655487" w:rsidP="00A71709">
      <w:pPr>
        <w:spacing w:after="0" w:line="360" w:lineRule="auto"/>
        <w:rPr>
          <w:rFonts w:ascii="Times New Roman" w:hAnsi="Times New Roman" w:cs="Times New Roman"/>
          <w:sz w:val="28"/>
          <w:szCs w:val="28"/>
        </w:rPr>
      </w:pPr>
    </w:p>
    <w:p w14:paraId="4AE3F52E" w14:textId="59D08F7A" w:rsidR="00DD6D64" w:rsidRPr="000039DE" w:rsidRDefault="000039DE" w:rsidP="000039DE">
      <w:pPr>
        <w:pStyle w:val="Naslov2"/>
        <w:rPr>
          <w:rFonts w:cs="Times New Roman"/>
        </w:rPr>
      </w:pPr>
      <w:bookmarkStart w:id="15" w:name="_Toc222734015"/>
      <w:r w:rsidRPr="000039DE">
        <w:rPr>
          <w:rFonts w:cs="Times New Roman"/>
        </w:rPr>
        <w:t xml:space="preserve">4.3. </w:t>
      </w:r>
      <w:r w:rsidR="00DD6D64" w:rsidRPr="000039DE">
        <w:rPr>
          <w:rFonts w:cs="Times New Roman"/>
        </w:rPr>
        <w:t>Proteomika</w:t>
      </w:r>
      <w:bookmarkEnd w:id="15"/>
    </w:p>
    <w:p w14:paraId="34CB64C5" w14:textId="77777777" w:rsidR="000039DE" w:rsidRPr="000039DE" w:rsidRDefault="000039DE" w:rsidP="000039DE">
      <w:pPr>
        <w:rPr>
          <w:rFonts w:ascii="Times New Roman" w:hAnsi="Times New Roman" w:cs="Times New Roman"/>
        </w:rPr>
      </w:pPr>
    </w:p>
    <w:p w14:paraId="2953A943" w14:textId="39D6AF43" w:rsidR="00DD6D64" w:rsidRPr="000039DE" w:rsidRDefault="000501FD"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 xml:space="preserve">Proteomika obuhvaća karakterizaciju i analizu ekspresije gena i svih proteina koji se nalaze u staničnoj liniji, tkivu ili organizmu. Za istraživanje biomarkera proteomika se koristi za </w:t>
      </w:r>
      <w:r w:rsidR="00410CC9">
        <w:rPr>
          <w:rFonts w:ascii="Times New Roman" w:hAnsi="Times New Roman" w:cs="Times New Roman"/>
          <w:sz w:val="24"/>
          <w:szCs w:val="24"/>
        </w:rPr>
        <w:t xml:space="preserve">relativnu </w:t>
      </w:r>
      <w:commentRangeStart w:id="16"/>
      <w:r w:rsidRPr="000039DE">
        <w:rPr>
          <w:rFonts w:ascii="Times New Roman" w:hAnsi="Times New Roman" w:cs="Times New Roman"/>
          <w:sz w:val="24"/>
          <w:szCs w:val="24"/>
        </w:rPr>
        <w:t xml:space="preserve">kvantifikaciju proteina </w:t>
      </w:r>
      <w:commentRangeEnd w:id="16"/>
      <w:r w:rsidR="009A506A" w:rsidRPr="000039DE">
        <w:rPr>
          <w:rStyle w:val="Referencakomentara"/>
          <w:rFonts w:ascii="Times New Roman" w:hAnsi="Times New Roman" w:cs="Times New Roman"/>
          <w:sz w:val="24"/>
          <w:szCs w:val="24"/>
        </w:rPr>
        <w:commentReference w:id="16"/>
      </w:r>
      <w:r w:rsidRPr="000039DE">
        <w:rPr>
          <w:rFonts w:ascii="Times New Roman" w:hAnsi="Times New Roman" w:cs="Times New Roman"/>
          <w:sz w:val="24"/>
          <w:szCs w:val="24"/>
        </w:rPr>
        <w:t xml:space="preserve">u uzorku, pri čemu </w:t>
      </w:r>
      <w:r w:rsidR="005C6ADE" w:rsidRPr="000039DE">
        <w:rPr>
          <w:rFonts w:ascii="Times New Roman" w:hAnsi="Times New Roman" w:cs="Times New Roman"/>
          <w:sz w:val="24"/>
          <w:szCs w:val="24"/>
        </w:rPr>
        <w:t>je metoda od odabira tekućinska kromatografija spregnuta sa spektrometrijom masa</w:t>
      </w:r>
      <w:r w:rsidR="00736DE7" w:rsidRPr="000039DE">
        <w:rPr>
          <w:rFonts w:ascii="Times New Roman" w:hAnsi="Times New Roman" w:cs="Times New Roman"/>
          <w:sz w:val="24"/>
          <w:szCs w:val="24"/>
        </w:rPr>
        <w:t xml:space="preserve"> (LC/MS)</w:t>
      </w:r>
      <w:r w:rsidR="005C6ADE" w:rsidRPr="000039DE">
        <w:rPr>
          <w:rFonts w:ascii="Times New Roman" w:hAnsi="Times New Roman" w:cs="Times New Roman"/>
          <w:sz w:val="24"/>
          <w:szCs w:val="24"/>
        </w:rPr>
        <w:t>.</w:t>
      </w:r>
      <w:r w:rsidR="00813AF7" w:rsidRPr="000039DE">
        <w:rPr>
          <w:rFonts w:ascii="Times New Roman" w:hAnsi="Times New Roman" w:cs="Times New Roman"/>
          <w:sz w:val="24"/>
          <w:szCs w:val="24"/>
        </w:rPr>
        <w:t xml:space="preserve"> </w:t>
      </w:r>
      <w:r w:rsidR="00E732B5" w:rsidRPr="000039DE">
        <w:rPr>
          <w:rFonts w:ascii="Times New Roman" w:hAnsi="Times New Roman" w:cs="Times New Roman"/>
          <w:sz w:val="24"/>
          <w:szCs w:val="24"/>
        </w:rPr>
        <w:t>Potencijalne biomarkere čine</w:t>
      </w:r>
      <w:r w:rsidR="00813AF7" w:rsidRPr="000039DE">
        <w:rPr>
          <w:rFonts w:ascii="Times New Roman" w:hAnsi="Times New Roman" w:cs="Times New Roman"/>
          <w:sz w:val="24"/>
          <w:szCs w:val="24"/>
        </w:rPr>
        <w:t xml:space="preserve"> </w:t>
      </w:r>
      <w:r w:rsidR="00983CFD" w:rsidRPr="000039DE">
        <w:rPr>
          <w:rFonts w:ascii="Times New Roman" w:hAnsi="Times New Roman" w:cs="Times New Roman"/>
          <w:sz w:val="24"/>
          <w:szCs w:val="24"/>
        </w:rPr>
        <w:t>identificir</w:t>
      </w:r>
      <w:r w:rsidR="00E732B5" w:rsidRPr="000039DE">
        <w:rPr>
          <w:rFonts w:ascii="Times New Roman" w:hAnsi="Times New Roman" w:cs="Times New Roman"/>
          <w:sz w:val="24"/>
          <w:szCs w:val="24"/>
        </w:rPr>
        <w:t>ani</w:t>
      </w:r>
      <w:r w:rsidR="00813AF7" w:rsidRPr="000039DE">
        <w:rPr>
          <w:rFonts w:ascii="Times New Roman" w:hAnsi="Times New Roman" w:cs="Times New Roman"/>
          <w:sz w:val="24"/>
          <w:szCs w:val="24"/>
        </w:rPr>
        <w:t xml:space="preserve"> proteini </w:t>
      </w:r>
      <w:r w:rsidR="00E732B5" w:rsidRPr="000039DE">
        <w:rPr>
          <w:rFonts w:ascii="Times New Roman" w:hAnsi="Times New Roman" w:cs="Times New Roman"/>
          <w:sz w:val="24"/>
          <w:szCs w:val="24"/>
        </w:rPr>
        <w:t>sa</w:t>
      </w:r>
      <w:r w:rsidR="00C07B01" w:rsidRPr="000039DE">
        <w:rPr>
          <w:rFonts w:ascii="Times New Roman" w:hAnsi="Times New Roman" w:cs="Times New Roman"/>
          <w:sz w:val="24"/>
          <w:szCs w:val="24"/>
        </w:rPr>
        <w:t xml:space="preserve"> </w:t>
      </w:r>
      <w:r w:rsidR="00E732B5" w:rsidRPr="000039DE">
        <w:rPr>
          <w:rFonts w:ascii="Times New Roman" w:hAnsi="Times New Roman" w:cs="Times New Roman"/>
          <w:sz w:val="24"/>
          <w:szCs w:val="24"/>
        </w:rPr>
        <w:t xml:space="preserve">statistički </w:t>
      </w:r>
      <w:r w:rsidR="00C07B01" w:rsidRPr="000039DE">
        <w:rPr>
          <w:rFonts w:ascii="Times New Roman" w:hAnsi="Times New Roman" w:cs="Times New Roman"/>
          <w:sz w:val="24"/>
          <w:szCs w:val="24"/>
        </w:rPr>
        <w:t>značajn</w:t>
      </w:r>
      <w:r w:rsidR="00E732B5" w:rsidRPr="000039DE">
        <w:rPr>
          <w:rFonts w:ascii="Times New Roman" w:hAnsi="Times New Roman" w:cs="Times New Roman"/>
          <w:sz w:val="24"/>
          <w:szCs w:val="24"/>
        </w:rPr>
        <w:t>im</w:t>
      </w:r>
      <w:r w:rsidR="00813AF7" w:rsidRPr="000039DE">
        <w:rPr>
          <w:rFonts w:ascii="Times New Roman" w:hAnsi="Times New Roman" w:cs="Times New Roman"/>
          <w:sz w:val="24"/>
          <w:szCs w:val="24"/>
        </w:rPr>
        <w:t xml:space="preserve"> količinsk</w:t>
      </w:r>
      <w:r w:rsidR="00E732B5" w:rsidRPr="000039DE">
        <w:rPr>
          <w:rFonts w:ascii="Times New Roman" w:hAnsi="Times New Roman" w:cs="Times New Roman"/>
          <w:sz w:val="24"/>
          <w:szCs w:val="24"/>
        </w:rPr>
        <w:t>im</w:t>
      </w:r>
      <w:r w:rsidR="00813AF7" w:rsidRPr="000039DE">
        <w:rPr>
          <w:rFonts w:ascii="Times New Roman" w:hAnsi="Times New Roman" w:cs="Times New Roman"/>
          <w:sz w:val="24"/>
          <w:szCs w:val="24"/>
        </w:rPr>
        <w:t xml:space="preserve"> razlik</w:t>
      </w:r>
      <w:r w:rsidR="00E732B5" w:rsidRPr="000039DE">
        <w:rPr>
          <w:rFonts w:ascii="Times New Roman" w:hAnsi="Times New Roman" w:cs="Times New Roman"/>
          <w:sz w:val="24"/>
          <w:szCs w:val="24"/>
        </w:rPr>
        <w:t>ama</w:t>
      </w:r>
      <w:r w:rsidR="00813AF7" w:rsidRPr="000039DE">
        <w:rPr>
          <w:rFonts w:ascii="Times New Roman" w:hAnsi="Times New Roman" w:cs="Times New Roman"/>
          <w:sz w:val="24"/>
          <w:szCs w:val="24"/>
        </w:rPr>
        <w:t xml:space="preserve"> </w:t>
      </w:r>
      <w:r w:rsidR="00C07B01" w:rsidRPr="000039DE">
        <w:rPr>
          <w:rFonts w:ascii="Times New Roman" w:hAnsi="Times New Roman" w:cs="Times New Roman"/>
          <w:sz w:val="24"/>
          <w:szCs w:val="24"/>
        </w:rPr>
        <w:t>između uzorka bolesnog i kontrolnog organizma.</w:t>
      </w:r>
      <w:r w:rsidR="0006402A" w:rsidRPr="000039DE">
        <w:rPr>
          <w:rFonts w:ascii="Times New Roman" w:hAnsi="Times New Roman" w:cs="Times New Roman"/>
          <w:sz w:val="24"/>
          <w:szCs w:val="24"/>
          <w:vertAlign w:val="superscript"/>
        </w:rPr>
        <w:t>1-4</w:t>
      </w:r>
      <w:r w:rsidR="00E732B5" w:rsidRPr="000039DE">
        <w:rPr>
          <w:rFonts w:ascii="Times New Roman" w:hAnsi="Times New Roman" w:cs="Times New Roman"/>
          <w:sz w:val="24"/>
          <w:szCs w:val="24"/>
        </w:rPr>
        <w:t xml:space="preserve"> </w:t>
      </w:r>
    </w:p>
    <w:p w14:paraId="768567BA" w14:textId="77777777" w:rsidR="000501FD" w:rsidRDefault="000501FD" w:rsidP="00A71709">
      <w:pPr>
        <w:spacing w:after="0" w:line="360" w:lineRule="auto"/>
        <w:rPr>
          <w:rFonts w:ascii="Times New Roman" w:hAnsi="Times New Roman" w:cs="Times New Roman"/>
          <w:sz w:val="24"/>
          <w:szCs w:val="24"/>
        </w:rPr>
      </w:pPr>
    </w:p>
    <w:p w14:paraId="0C10DFE0" w14:textId="77777777" w:rsidR="00ED2ED3" w:rsidRDefault="00ED2ED3" w:rsidP="00A71709">
      <w:pPr>
        <w:spacing w:after="0" w:line="360" w:lineRule="auto"/>
        <w:rPr>
          <w:rFonts w:ascii="Times New Roman" w:hAnsi="Times New Roman" w:cs="Times New Roman"/>
          <w:sz w:val="24"/>
          <w:szCs w:val="24"/>
        </w:rPr>
      </w:pPr>
    </w:p>
    <w:p w14:paraId="25F97EC2" w14:textId="77777777" w:rsidR="00ED2ED3" w:rsidRPr="000039DE" w:rsidRDefault="00ED2ED3" w:rsidP="00A71709">
      <w:pPr>
        <w:spacing w:after="0" w:line="360" w:lineRule="auto"/>
        <w:rPr>
          <w:rFonts w:ascii="Times New Roman" w:hAnsi="Times New Roman" w:cs="Times New Roman"/>
          <w:sz w:val="24"/>
          <w:szCs w:val="24"/>
        </w:rPr>
      </w:pPr>
    </w:p>
    <w:p w14:paraId="4E09840E" w14:textId="7556BFA0" w:rsidR="000F6AAB" w:rsidRPr="000039DE" w:rsidRDefault="000039DE" w:rsidP="000039DE">
      <w:pPr>
        <w:pStyle w:val="Naslov2"/>
        <w:rPr>
          <w:rFonts w:cs="Times New Roman"/>
        </w:rPr>
      </w:pPr>
      <w:bookmarkStart w:id="17" w:name="_Toc222734016"/>
      <w:r w:rsidRPr="000039DE">
        <w:rPr>
          <w:rFonts w:cs="Times New Roman"/>
        </w:rPr>
        <w:lastRenderedPageBreak/>
        <w:t xml:space="preserve">4.4. </w:t>
      </w:r>
      <w:r w:rsidR="00DD6D64" w:rsidRPr="000039DE">
        <w:rPr>
          <w:rFonts w:cs="Times New Roman"/>
        </w:rPr>
        <w:t>Metabolomika</w:t>
      </w:r>
      <w:bookmarkEnd w:id="17"/>
    </w:p>
    <w:p w14:paraId="73E59D63" w14:textId="77777777" w:rsidR="000039DE" w:rsidRPr="000039DE" w:rsidRDefault="000039DE" w:rsidP="000039DE">
      <w:pPr>
        <w:rPr>
          <w:rFonts w:ascii="Times New Roman" w:hAnsi="Times New Roman" w:cs="Times New Roman"/>
        </w:rPr>
      </w:pPr>
    </w:p>
    <w:p w14:paraId="68E843D6" w14:textId="2CDBA94D" w:rsidR="00E732B5" w:rsidRPr="000039DE" w:rsidRDefault="00E732B5" w:rsidP="00A71709">
      <w:pPr>
        <w:spacing w:after="0" w:line="360" w:lineRule="auto"/>
        <w:rPr>
          <w:rFonts w:ascii="Times New Roman" w:hAnsi="Times New Roman" w:cs="Times New Roman"/>
          <w:sz w:val="24"/>
          <w:szCs w:val="24"/>
          <w:vertAlign w:val="superscript"/>
        </w:rPr>
      </w:pPr>
      <w:r w:rsidRPr="000039DE">
        <w:rPr>
          <w:rFonts w:ascii="Times New Roman" w:hAnsi="Times New Roman" w:cs="Times New Roman"/>
          <w:sz w:val="24"/>
          <w:szCs w:val="24"/>
        </w:rPr>
        <w:t xml:space="preserve">Metabolomika obuhvaća karakterizaciju </w:t>
      </w:r>
      <w:r w:rsidR="00021CB9">
        <w:rPr>
          <w:rFonts w:ascii="Times New Roman" w:hAnsi="Times New Roman" w:cs="Times New Roman"/>
          <w:sz w:val="24"/>
          <w:szCs w:val="24"/>
        </w:rPr>
        <w:t>i</w:t>
      </w:r>
      <w:r w:rsidRPr="000039DE">
        <w:rPr>
          <w:rFonts w:ascii="Times New Roman" w:hAnsi="Times New Roman" w:cs="Times New Roman"/>
          <w:sz w:val="24"/>
          <w:szCs w:val="24"/>
        </w:rPr>
        <w:t xml:space="preserve"> analizu staničnih metabolita, uključujući male molekule, ugljikohidrate, peptide, lipide i nukleozide. </w:t>
      </w:r>
      <w:r w:rsidR="00736DE7" w:rsidRPr="000039DE">
        <w:rPr>
          <w:rFonts w:ascii="Times New Roman" w:hAnsi="Times New Roman" w:cs="Times New Roman"/>
          <w:sz w:val="24"/>
          <w:szCs w:val="24"/>
        </w:rPr>
        <w:t>U metabolomici se za istraživanje biomarkera primjenjuje LC/MS i plinska kromatografija spregnuta sa spektrometrijom masa (GC/MS)</w:t>
      </w:r>
      <w:r w:rsidR="002972C3" w:rsidRPr="000039DE">
        <w:rPr>
          <w:rFonts w:ascii="Times New Roman" w:hAnsi="Times New Roman" w:cs="Times New Roman"/>
          <w:sz w:val="24"/>
          <w:szCs w:val="24"/>
        </w:rPr>
        <w:t>. Nadalje,</w:t>
      </w:r>
      <w:r w:rsidR="00736DE7" w:rsidRPr="000039DE">
        <w:rPr>
          <w:rFonts w:ascii="Times New Roman" w:hAnsi="Times New Roman" w:cs="Times New Roman"/>
          <w:sz w:val="24"/>
          <w:szCs w:val="24"/>
        </w:rPr>
        <w:t xml:space="preserve"> LC/MS</w:t>
      </w:r>
      <w:r w:rsidR="002972C3" w:rsidRPr="000039DE">
        <w:rPr>
          <w:rFonts w:ascii="Times New Roman" w:hAnsi="Times New Roman" w:cs="Times New Roman"/>
          <w:sz w:val="24"/>
          <w:szCs w:val="24"/>
        </w:rPr>
        <w:t xml:space="preserve"> se</w:t>
      </w:r>
      <w:r w:rsidR="00736DE7" w:rsidRPr="000039DE">
        <w:rPr>
          <w:rFonts w:ascii="Times New Roman" w:hAnsi="Times New Roman" w:cs="Times New Roman"/>
          <w:sz w:val="24"/>
          <w:szCs w:val="24"/>
        </w:rPr>
        <w:t xml:space="preserve"> koristi za analizu polarnih i termolabilnih metabolita,</w:t>
      </w:r>
      <w:r w:rsidR="002972C3" w:rsidRPr="000039DE">
        <w:rPr>
          <w:rFonts w:ascii="Times New Roman" w:hAnsi="Times New Roman" w:cs="Times New Roman"/>
          <w:sz w:val="24"/>
          <w:szCs w:val="24"/>
        </w:rPr>
        <w:t xml:space="preserve"> poput nukleotida, lipida i peptida,</w:t>
      </w:r>
      <w:r w:rsidR="00736DE7" w:rsidRPr="000039DE">
        <w:rPr>
          <w:rFonts w:ascii="Times New Roman" w:hAnsi="Times New Roman" w:cs="Times New Roman"/>
          <w:sz w:val="24"/>
          <w:szCs w:val="24"/>
        </w:rPr>
        <w:t xml:space="preserve"> a GC/MS za analizu</w:t>
      </w:r>
      <w:r w:rsidR="002972C3" w:rsidRPr="000039DE">
        <w:rPr>
          <w:rFonts w:ascii="Times New Roman" w:hAnsi="Times New Roman" w:cs="Times New Roman"/>
          <w:sz w:val="24"/>
          <w:szCs w:val="24"/>
        </w:rPr>
        <w:t xml:space="preserve"> malih,</w:t>
      </w:r>
      <w:r w:rsidR="00736DE7" w:rsidRPr="000039DE">
        <w:rPr>
          <w:rFonts w:ascii="Times New Roman" w:hAnsi="Times New Roman" w:cs="Times New Roman"/>
          <w:sz w:val="24"/>
          <w:szCs w:val="24"/>
        </w:rPr>
        <w:t xml:space="preserve"> hlapljivih i termostabilnih metabolita</w:t>
      </w:r>
      <w:r w:rsidR="002972C3" w:rsidRPr="000039DE">
        <w:rPr>
          <w:rFonts w:ascii="Times New Roman" w:hAnsi="Times New Roman" w:cs="Times New Roman"/>
          <w:sz w:val="24"/>
          <w:szCs w:val="24"/>
        </w:rPr>
        <w:t>, poput organskih kiselina, šećera i masnih kiselina</w:t>
      </w:r>
      <w:r w:rsidR="00736DE7" w:rsidRPr="000039DE">
        <w:rPr>
          <w:rFonts w:ascii="Times New Roman" w:hAnsi="Times New Roman" w:cs="Times New Roman"/>
          <w:sz w:val="24"/>
          <w:szCs w:val="24"/>
        </w:rPr>
        <w:t>.</w:t>
      </w:r>
      <w:r w:rsidR="002972C3" w:rsidRPr="000039DE">
        <w:rPr>
          <w:rFonts w:ascii="Times New Roman" w:hAnsi="Times New Roman" w:cs="Times New Roman"/>
          <w:sz w:val="24"/>
          <w:szCs w:val="24"/>
        </w:rPr>
        <w:t xml:space="preserve"> Potencijalni biomarkeri se otkrivaju kvantifikacijom metabolita i usporedbom statistički značajnih metabolita između uzorka bolesnog i kontrolnog</w:t>
      </w:r>
      <w:r w:rsidR="00736DE7" w:rsidRPr="000039DE">
        <w:rPr>
          <w:rFonts w:ascii="Times New Roman" w:hAnsi="Times New Roman" w:cs="Times New Roman"/>
          <w:sz w:val="24"/>
          <w:szCs w:val="24"/>
        </w:rPr>
        <w:t xml:space="preserve"> </w:t>
      </w:r>
      <w:r w:rsidR="002972C3" w:rsidRPr="000039DE">
        <w:rPr>
          <w:rFonts w:ascii="Times New Roman" w:hAnsi="Times New Roman" w:cs="Times New Roman"/>
          <w:sz w:val="24"/>
          <w:szCs w:val="24"/>
        </w:rPr>
        <w:t>organizma.</w:t>
      </w:r>
      <w:r w:rsidR="0006402A" w:rsidRPr="000039DE">
        <w:rPr>
          <w:rFonts w:ascii="Times New Roman" w:hAnsi="Times New Roman" w:cs="Times New Roman"/>
          <w:sz w:val="24"/>
          <w:szCs w:val="24"/>
          <w:vertAlign w:val="superscript"/>
        </w:rPr>
        <w:t>1-4</w:t>
      </w:r>
    </w:p>
    <w:p w14:paraId="42F020B9" w14:textId="77777777" w:rsidR="00E150EA" w:rsidRPr="000039DE" w:rsidRDefault="00E150EA" w:rsidP="00A71709">
      <w:pPr>
        <w:spacing w:after="0" w:line="360" w:lineRule="auto"/>
        <w:rPr>
          <w:rFonts w:ascii="Times New Roman" w:hAnsi="Times New Roman" w:cs="Times New Roman"/>
          <w:sz w:val="24"/>
          <w:szCs w:val="24"/>
        </w:rPr>
      </w:pPr>
    </w:p>
    <w:p w14:paraId="53C5B6D5" w14:textId="0F878A4D" w:rsidR="002972C3" w:rsidRPr="000039DE" w:rsidRDefault="000039DE" w:rsidP="000039DE">
      <w:pPr>
        <w:pStyle w:val="Naslov1"/>
        <w:rPr>
          <w:rFonts w:cs="Times New Roman"/>
        </w:rPr>
      </w:pPr>
      <w:bookmarkStart w:id="18" w:name="_Toc222734017"/>
      <w:r w:rsidRPr="000039DE">
        <w:rPr>
          <w:rFonts w:cs="Times New Roman"/>
        </w:rPr>
        <w:t xml:space="preserve">5. </w:t>
      </w:r>
      <w:r w:rsidR="00993E76" w:rsidRPr="000039DE">
        <w:rPr>
          <w:rFonts w:cs="Times New Roman"/>
        </w:rPr>
        <w:t>Primjer 1:</w:t>
      </w:r>
      <w:r w:rsidR="00113D42">
        <w:rPr>
          <w:rFonts w:cs="Times New Roman"/>
        </w:rPr>
        <w:t xml:space="preserve"> Metilacijski obrasci</w:t>
      </w:r>
      <w:r w:rsidR="00993E76" w:rsidRPr="000039DE">
        <w:rPr>
          <w:rFonts w:cs="Times New Roman"/>
        </w:rPr>
        <w:t xml:space="preserve"> </w:t>
      </w:r>
      <w:commentRangeStart w:id="19"/>
      <w:r w:rsidR="00944509" w:rsidRPr="000039DE">
        <w:rPr>
          <w:rFonts w:cs="Times New Roman"/>
        </w:rPr>
        <w:t>cfDNA</w:t>
      </w:r>
      <w:r w:rsidR="00113D42">
        <w:rPr>
          <w:rFonts w:cs="Times New Roman"/>
        </w:rPr>
        <w:t xml:space="preserve"> kao biomarkeri raka</w:t>
      </w:r>
      <w:bookmarkEnd w:id="18"/>
    </w:p>
    <w:commentRangeEnd w:id="19"/>
    <w:p w14:paraId="35004714" w14:textId="77777777" w:rsidR="000039DE" w:rsidRPr="000039DE" w:rsidRDefault="009A506A" w:rsidP="000039DE">
      <w:pPr>
        <w:rPr>
          <w:rFonts w:ascii="Times New Roman" w:hAnsi="Times New Roman" w:cs="Times New Roman"/>
        </w:rPr>
      </w:pPr>
      <w:r w:rsidRPr="000039DE">
        <w:rPr>
          <w:rStyle w:val="Referencakomentara"/>
          <w:rFonts w:ascii="Times New Roman" w:hAnsi="Times New Roman" w:cs="Times New Roman"/>
          <w:sz w:val="22"/>
          <w:szCs w:val="22"/>
        </w:rPr>
        <w:commentReference w:id="19"/>
      </w:r>
    </w:p>
    <w:p w14:paraId="0ABE3E0B" w14:textId="4D5E265D" w:rsidR="00461D98" w:rsidRPr="000039DE" w:rsidRDefault="0055620D"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 xml:space="preserve">U ovom poglavlju prikazuje se primjer istraživanja koje primjenjuje genomiku </w:t>
      </w:r>
      <w:r w:rsidR="005E1676" w:rsidRPr="000039DE">
        <w:rPr>
          <w:rFonts w:ascii="Times New Roman" w:hAnsi="Times New Roman" w:cs="Times New Roman"/>
          <w:sz w:val="24"/>
          <w:szCs w:val="24"/>
        </w:rPr>
        <w:t>za istraživanje biomarkera koji može simultano detektirati i odrediti lokaciju više vrsta rak</w:t>
      </w:r>
      <w:r w:rsidR="00331C7B" w:rsidRPr="000039DE">
        <w:rPr>
          <w:rFonts w:ascii="Times New Roman" w:hAnsi="Times New Roman" w:cs="Times New Roman"/>
          <w:sz w:val="24"/>
          <w:szCs w:val="24"/>
        </w:rPr>
        <w:t>a</w:t>
      </w:r>
      <w:r w:rsidR="005E1676" w:rsidRPr="000039DE">
        <w:rPr>
          <w:rFonts w:ascii="Times New Roman" w:hAnsi="Times New Roman" w:cs="Times New Roman"/>
          <w:sz w:val="24"/>
          <w:szCs w:val="24"/>
        </w:rPr>
        <w:t xml:space="preserve"> na temelju slobodno cirkulirajuće DNA (engl. </w:t>
      </w:r>
      <w:r w:rsidR="005E1676" w:rsidRPr="000039DE">
        <w:rPr>
          <w:rFonts w:ascii="Times New Roman" w:hAnsi="Times New Roman" w:cs="Times New Roman"/>
          <w:i/>
          <w:iCs/>
          <w:sz w:val="24"/>
          <w:szCs w:val="24"/>
        </w:rPr>
        <w:t>circulating free DNA</w:t>
      </w:r>
      <w:r w:rsidR="005E1676" w:rsidRPr="000039DE">
        <w:rPr>
          <w:rFonts w:ascii="Times New Roman" w:hAnsi="Times New Roman" w:cs="Times New Roman"/>
          <w:sz w:val="24"/>
          <w:szCs w:val="24"/>
        </w:rPr>
        <w:t>, cfDNA). cfDNA</w:t>
      </w:r>
      <w:r w:rsidR="00D13E13">
        <w:rPr>
          <w:rFonts w:ascii="Times New Roman" w:hAnsi="Times New Roman" w:cs="Times New Roman"/>
          <w:sz w:val="24"/>
          <w:szCs w:val="24"/>
        </w:rPr>
        <w:t xml:space="preserve"> se</w:t>
      </w:r>
      <w:r w:rsidR="005E1676" w:rsidRPr="000039DE">
        <w:rPr>
          <w:rFonts w:ascii="Times New Roman" w:hAnsi="Times New Roman" w:cs="Times New Roman"/>
          <w:sz w:val="24"/>
          <w:szCs w:val="24"/>
        </w:rPr>
        <w:t xml:space="preserve"> sastoji od degradiranih fragmenata DNA te se nalazi u tjelesnim tekućinama poput krvi, plazme i urina. </w:t>
      </w:r>
      <w:r w:rsidR="00956F3F" w:rsidRPr="000039DE">
        <w:rPr>
          <w:rFonts w:ascii="Times New Roman" w:hAnsi="Times New Roman" w:cs="Times New Roman"/>
          <w:sz w:val="24"/>
          <w:szCs w:val="24"/>
        </w:rPr>
        <w:t xml:space="preserve">Već je pokazano da je </w:t>
      </w:r>
      <w:r w:rsidR="001A36CE" w:rsidRPr="000039DE">
        <w:rPr>
          <w:rFonts w:ascii="Times New Roman" w:hAnsi="Times New Roman" w:cs="Times New Roman"/>
          <w:sz w:val="24"/>
          <w:szCs w:val="24"/>
        </w:rPr>
        <w:t>cfDNA</w:t>
      </w:r>
      <w:r w:rsidR="00A164CE" w:rsidRPr="000039DE">
        <w:rPr>
          <w:rFonts w:ascii="Times New Roman" w:hAnsi="Times New Roman" w:cs="Times New Roman"/>
          <w:sz w:val="24"/>
          <w:szCs w:val="24"/>
        </w:rPr>
        <w:t xml:space="preserve"> dobar</w:t>
      </w:r>
      <w:r w:rsidR="001A36CE" w:rsidRPr="000039DE">
        <w:rPr>
          <w:rFonts w:ascii="Times New Roman" w:hAnsi="Times New Roman" w:cs="Times New Roman"/>
          <w:sz w:val="24"/>
          <w:szCs w:val="24"/>
        </w:rPr>
        <w:t xml:space="preserve"> biomarker za</w:t>
      </w:r>
      <w:r w:rsidR="00956F3F" w:rsidRPr="000039DE">
        <w:rPr>
          <w:rFonts w:ascii="Times New Roman" w:hAnsi="Times New Roman" w:cs="Times New Roman"/>
          <w:sz w:val="24"/>
          <w:szCs w:val="24"/>
        </w:rPr>
        <w:t xml:space="preserve"> više</w:t>
      </w:r>
      <w:r w:rsidR="001A36CE" w:rsidRPr="000039DE">
        <w:rPr>
          <w:rFonts w:ascii="Times New Roman" w:hAnsi="Times New Roman" w:cs="Times New Roman"/>
          <w:sz w:val="24"/>
          <w:szCs w:val="24"/>
        </w:rPr>
        <w:t xml:space="preserve"> stanja poput traume, sepse, </w:t>
      </w:r>
      <w:r w:rsidR="00956F3F" w:rsidRPr="000039DE">
        <w:rPr>
          <w:rFonts w:ascii="Times New Roman" w:hAnsi="Times New Roman" w:cs="Times New Roman"/>
          <w:sz w:val="24"/>
          <w:szCs w:val="24"/>
        </w:rPr>
        <w:t>srčanog udara, dijabetesa i anemij</w:t>
      </w:r>
      <w:r w:rsidR="00F607F1" w:rsidRPr="000039DE">
        <w:rPr>
          <w:rFonts w:ascii="Times New Roman" w:hAnsi="Times New Roman" w:cs="Times New Roman"/>
          <w:sz w:val="24"/>
          <w:szCs w:val="24"/>
        </w:rPr>
        <w:t>e</w:t>
      </w:r>
      <w:r w:rsidR="00956F3F" w:rsidRPr="000039DE">
        <w:rPr>
          <w:rFonts w:ascii="Times New Roman" w:hAnsi="Times New Roman" w:cs="Times New Roman"/>
          <w:sz w:val="24"/>
          <w:szCs w:val="24"/>
        </w:rPr>
        <w:t xml:space="preserve"> srpastih stanica. </w:t>
      </w:r>
      <w:r w:rsidR="00A164CE" w:rsidRPr="000039DE">
        <w:rPr>
          <w:rFonts w:ascii="Times New Roman" w:hAnsi="Times New Roman" w:cs="Times New Roman"/>
          <w:sz w:val="24"/>
          <w:szCs w:val="24"/>
        </w:rPr>
        <w:t>Nadalje,</w:t>
      </w:r>
      <w:r w:rsidR="00956F3F" w:rsidRPr="000039DE">
        <w:rPr>
          <w:rFonts w:ascii="Times New Roman" w:hAnsi="Times New Roman" w:cs="Times New Roman"/>
          <w:sz w:val="24"/>
          <w:szCs w:val="24"/>
        </w:rPr>
        <w:t xml:space="preserve"> </w:t>
      </w:r>
      <w:r w:rsidR="001A36CE" w:rsidRPr="000039DE">
        <w:rPr>
          <w:rFonts w:ascii="Times New Roman" w:hAnsi="Times New Roman" w:cs="Times New Roman"/>
          <w:sz w:val="24"/>
          <w:szCs w:val="24"/>
        </w:rPr>
        <w:t xml:space="preserve">cfDNA nastaje tijekom više procesa, uključujući apoptozu i </w:t>
      </w:r>
      <w:r w:rsidR="00F607F1" w:rsidRPr="000039DE">
        <w:rPr>
          <w:rFonts w:ascii="Times New Roman" w:hAnsi="Times New Roman" w:cs="Times New Roman"/>
          <w:sz w:val="24"/>
          <w:szCs w:val="24"/>
        </w:rPr>
        <w:t>nekrozu</w:t>
      </w:r>
      <w:r w:rsidR="001A36CE" w:rsidRPr="000039DE">
        <w:rPr>
          <w:rFonts w:ascii="Times New Roman" w:hAnsi="Times New Roman" w:cs="Times New Roman"/>
          <w:sz w:val="24"/>
          <w:szCs w:val="24"/>
        </w:rPr>
        <w:t>,</w:t>
      </w:r>
      <w:r w:rsidR="00113D42">
        <w:rPr>
          <w:rFonts w:ascii="Times New Roman" w:hAnsi="Times New Roman" w:cs="Times New Roman"/>
          <w:sz w:val="24"/>
          <w:szCs w:val="24"/>
        </w:rPr>
        <w:t xml:space="preserve"> zbog čega</w:t>
      </w:r>
      <w:r w:rsidR="00A164CE" w:rsidRPr="000039DE">
        <w:rPr>
          <w:rFonts w:ascii="Times New Roman" w:hAnsi="Times New Roman" w:cs="Times New Roman"/>
          <w:sz w:val="24"/>
          <w:szCs w:val="24"/>
        </w:rPr>
        <w:t xml:space="preserve"> </w:t>
      </w:r>
      <w:r w:rsidR="00A164CE" w:rsidRPr="00C31F3A">
        <w:rPr>
          <w:rFonts w:ascii="Times New Roman" w:hAnsi="Times New Roman" w:cs="Times New Roman"/>
          <w:sz w:val="24"/>
          <w:szCs w:val="24"/>
        </w:rPr>
        <w:t xml:space="preserve">povećana stanična smrt karakteristična za tumorsko tkivo dovodi do </w:t>
      </w:r>
      <w:r w:rsidR="00F607F1" w:rsidRPr="00C31F3A">
        <w:rPr>
          <w:rFonts w:ascii="Times New Roman" w:hAnsi="Times New Roman" w:cs="Times New Roman"/>
          <w:sz w:val="24"/>
          <w:szCs w:val="24"/>
        </w:rPr>
        <w:t>poveća</w:t>
      </w:r>
      <w:r w:rsidR="00113D42" w:rsidRPr="00C31F3A">
        <w:rPr>
          <w:rFonts w:ascii="Times New Roman" w:hAnsi="Times New Roman" w:cs="Times New Roman"/>
          <w:sz w:val="24"/>
          <w:szCs w:val="24"/>
        </w:rPr>
        <w:t>ne</w:t>
      </w:r>
      <w:r w:rsidR="00A164CE" w:rsidRPr="00C31F3A">
        <w:rPr>
          <w:rFonts w:ascii="Times New Roman" w:hAnsi="Times New Roman" w:cs="Times New Roman"/>
          <w:sz w:val="24"/>
          <w:szCs w:val="24"/>
        </w:rPr>
        <w:t xml:space="preserve"> koncentracije cfDNA</w:t>
      </w:r>
      <w:r w:rsidR="00956F3F" w:rsidRPr="000039DE">
        <w:rPr>
          <w:rFonts w:ascii="Times New Roman" w:hAnsi="Times New Roman" w:cs="Times New Roman"/>
          <w:sz w:val="24"/>
          <w:szCs w:val="24"/>
        </w:rPr>
        <w:t>.</w:t>
      </w:r>
      <w:r w:rsidR="00A164CE" w:rsidRPr="000039DE">
        <w:rPr>
          <w:rFonts w:ascii="Times New Roman" w:hAnsi="Times New Roman" w:cs="Times New Roman"/>
          <w:sz w:val="24"/>
          <w:szCs w:val="24"/>
        </w:rPr>
        <w:t xml:space="preserve"> Budući da dio cfDNA potječe iz tumorskih stanica te može sadržavati specifične genetske i epigenetske promjene tumora, cfDNA se može koristiti u detekciji tumora.</w:t>
      </w:r>
      <w:r w:rsidR="00956F3F" w:rsidRPr="000039DE">
        <w:rPr>
          <w:rFonts w:ascii="Times New Roman" w:hAnsi="Times New Roman" w:cs="Times New Roman"/>
          <w:sz w:val="24"/>
          <w:szCs w:val="24"/>
        </w:rPr>
        <w:t xml:space="preserve"> Navedena obilježja cfDNA čine ju dobrim kandidatom za biomarker </w:t>
      </w:r>
      <w:r w:rsidR="00F607F1" w:rsidRPr="000039DE">
        <w:rPr>
          <w:rFonts w:ascii="Times New Roman" w:hAnsi="Times New Roman" w:cs="Times New Roman"/>
          <w:sz w:val="24"/>
          <w:szCs w:val="24"/>
        </w:rPr>
        <w:t>u onkološkim istraživanjima.</w:t>
      </w:r>
      <w:r w:rsidR="0006402A" w:rsidRPr="000039DE">
        <w:rPr>
          <w:rFonts w:ascii="Times New Roman" w:hAnsi="Times New Roman" w:cs="Times New Roman"/>
          <w:sz w:val="24"/>
          <w:szCs w:val="24"/>
          <w:vertAlign w:val="superscript"/>
        </w:rPr>
        <w:t>1</w:t>
      </w:r>
      <w:r w:rsidR="00ED2ED3">
        <w:rPr>
          <w:rFonts w:ascii="Times New Roman" w:hAnsi="Times New Roman" w:cs="Times New Roman"/>
          <w:sz w:val="24"/>
          <w:szCs w:val="24"/>
          <w:vertAlign w:val="superscript"/>
        </w:rPr>
        <w:t>3</w:t>
      </w:r>
      <w:r w:rsidR="0006402A" w:rsidRPr="000039DE">
        <w:rPr>
          <w:rFonts w:ascii="Times New Roman" w:hAnsi="Times New Roman" w:cs="Times New Roman"/>
          <w:sz w:val="24"/>
          <w:szCs w:val="24"/>
          <w:vertAlign w:val="superscript"/>
        </w:rPr>
        <w:t>, 1</w:t>
      </w:r>
      <w:r w:rsidR="00ED2ED3">
        <w:rPr>
          <w:rFonts w:ascii="Times New Roman" w:hAnsi="Times New Roman" w:cs="Times New Roman"/>
          <w:sz w:val="24"/>
          <w:szCs w:val="24"/>
          <w:vertAlign w:val="superscript"/>
        </w:rPr>
        <w:t>4</w:t>
      </w:r>
    </w:p>
    <w:p w14:paraId="44ABEE88" w14:textId="77777777" w:rsidR="00161F9C" w:rsidRDefault="00F607F1" w:rsidP="00A71709">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Liu i suradnici pokušav</w:t>
      </w:r>
      <w:r w:rsidR="00316E43" w:rsidRPr="000039DE">
        <w:rPr>
          <w:rFonts w:ascii="Times New Roman" w:hAnsi="Times New Roman" w:cs="Times New Roman"/>
          <w:sz w:val="24"/>
          <w:szCs w:val="24"/>
        </w:rPr>
        <w:t>ali su</w:t>
      </w:r>
      <w:r w:rsidRPr="000039DE">
        <w:rPr>
          <w:rFonts w:ascii="Times New Roman" w:hAnsi="Times New Roman" w:cs="Times New Roman"/>
          <w:sz w:val="24"/>
          <w:szCs w:val="24"/>
        </w:rPr>
        <w:t xml:space="preserve"> </w:t>
      </w:r>
      <w:r w:rsidR="0003707F" w:rsidRPr="000039DE">
        <w:rPr>
          <w:rFonts w:ascii="Times New Roman" w:hAnsi="Times New Roman" w:cs="Times New Roman"/>
          <w:sz w:val="24"/>
          <w:szCs w:val="24"/>
        </w:rPr>
        <w:t>utvrditi može li se sekvenciranje cfDNA na razini cijelog genoma u kombinaciji sa strojnim učenjem koristiti za detekciju i lokalizaciju više vrsta raka sa specifičnosti koja je dovoljno visoka da bi se takav pristup koristio za provođenje testa probira na rak na razini populacije.</w:t>
      </w:r>
      <w:r w:rsidR="00316E43" w:rsidRPr="000039DE">
        <w:rPr>
          <w:rFonts w:ascii="Times New Roman" w:hAnsi="Times New Roman" w:cs="Times New Roman"/>
          <w:sz w:val="24"/>
          <w:szCs w:val="24"/>
        </w:rPr>
        <w:t xml:space="preserve"> Svoje istraživanje podijelili su u tri faze, pri čemu su u prvoj fazi su određivali najbolju metodu, odnosno tehniku sekvenciranja DNA. </w:t>
      </w:r>
      <w:r w:rsidR="001A0CAE" w:rsidRPr="000039DE">
        <w:rPr>
          <w:rFonts w:ascii="Times New Roman" w:hAnsi="Times New Roman" w:cs="Times New Roman"/>
          <w:sz w:val="24"/>
          <w:szCs w:val="24"/>
        </w:rPr>
        <w:t>Testirali su više tehnika sekvenciranja,</w:t>
      </w:r>
      <w:r w:rsidR="003612D3" w:rsidRPr="000039DE">
        <w:rPr>
          <w:rFonts w:ascii="Times New Roman" w:hAnsi="Times New Roman" w:cs="Times New Roman"/>
          <w:sz w:val="24"/>
          <w:szCs w:val="24"/>
        </w:rPr>
        <w:t xml:space="preserve"> uključujući WGS</w:t>
      </w:r>
      <w:r w:rsidR="00B759FB" w:rsidRPr="000039DE">
        <w:rPr>
          <w:rFonts w:ascii="Times New Roman" w:hAnsi="Times New Roman" w:cs="Times New Roman"/>
          <w:sz w:val="24"/>
          <w:szCs w:val="24"/>
        </w:rPr>
        <w:t xml:space="preserve"> i ciljano sekvenciranje parova cfDNA i bijelih krvnih stanica</w:t>
      </w:r>
      <w:r w:rsidR="003612D3" w:rsidRPr="000039DE">
        <w:rPr>
          <w:rFonts w:ascii="Times New Roman" w:hAnsi="Times New Roman" w:cs="Times New Roman"/>
          <w:sz w:val="24"/>
          <w:szCs w:val="24"/>
        </w:rPr>
        <w:t xml:space="preserve"> kojim su pratili CNVs i manje mutacije</w:t>
      </w:r>
      <w:r w:rsidR="00AB166E" w:rsidRPr="000039DE">
        <w:rPr>
          <w:rFonts w:ascii="Times New Roman" w:hAnsi="Times New Roman" w:cs="Times New Roman"/>
          <w:sz w:val="24"/>
          <w:szCs w:val="24"/>
        </w:rPr>
        <w:t>.</w:t>
      </w:r>
      <w:r w:rsidR="003612D3" w:rsidRPr="000039DE">
        <w:rPr>
          <w:rFonts w:ascii="Times New Roman" w:hAnsi="Times New Roman" w:cs="Times New Roman"/>
          <w:sz w:val="24"/>
          <w:szCs w:val="24"/>
        </w:rPr>
        <w:t xml:space="preserve"> Međutim, </w:t>
      </w:r>
      <w:r w:rsidR="0086597E" w:rsidRPr="000039DE">
        <w:rPr>
          <w:rFonts w:ascii="Times New Roman" w:hAnsi="Times New Roman" w:cs="Times New Roman"/>
          <w:sz w:val="24"/>
          <w:szCs w:val="24"/>
        </w:rPr>
        <w:t>značajno</w:t>
      </w:r>
      <w:r w:rsidR="003612D3" w:rsidRPr="000039DE">
        <w:rPr>
          <w:rFonts w:ascii="Times New Roman" w:hAnsi="Times New Roman" w:cs="Times New Roman"/>
          <w:sz w:val="24"/>
          <w:szCs w:val="24"/>
        </w:rPr>
        <w:t xml:space="preserve"> bolje rezultate dobili su primjenom </w:t>
      </w:r>
      <w:commentRangeStart w:id="20"/>
      <w:r w:rsidR="003612D3" w:rsidRPr="000039DE">
        <w:rPr>
          <w:rFonts w:ascii="Times New Roman" w:hAnsi="Times New Roman" w:cs="Times New Roman"/>
          <w:sz w:val="24"/>
          <w:szCs w:val="24"/>
        </w:rPr>
        <w:t>s</w:t>
      </w:r>
      <w:r w:rsidR="001A0CAE" w:rsidRPr="000039DE">
        <w:rPr>
          <w:rFonts w:ascii="Times New Roman" w:hAnsi="Times New Roman" w:cs="Times New Roman"/>
          <w:sz w:val="24"/>
          <w:szCs w:val="24"/>
        </w:rPr>
        <w:t>ekvenciranj</w:t>
      </w:r>
      <w:r w:rsidR="003612D3" w:rsidRPr="000039DE">
        <w:rPr>
          <w:rFonts w:ascii="Times New Roman" w:hAnsi="Times New Roman" w:cs="Times New Roman"/>
          <w:sz w:val="24"/>
          <w:szCs w:val="24"/>
        </w:rPr>
        <w:t>a</w:t>
      </w:r>
      <w:r w:rsidR="001A0CAE" w:rsidRPr="000039DE">
        <w:rPr>
          <w:rFonts w:ascii="Times New Roman" w:hAnsi="Times New Roman" w:cs="Times New Roman"/>
          <w:sz w:val="24"/>
          <w:szCs w:val="24"/>
        </w:rPr>
        <w:t xml:space="preserve"> cijelog genoma</w:t>
      </w:r>
      <w:commentRangeEnd w:id="20"/>
      <w:r w:rsidR="009A506A">
        <w:rPr>
          <w:rStyle w:val="Referencakomentara"/>
          <w:rFonts w:ascii="Times New Roman" w:hAnsi="Times New Roman" w:cs="Times New Roman"/>
          <w:sz w:val="24"/>
          <w:szCs w:val="24"/>
        </w:rPr>
        <w:commentReference w:id="20"/>
      </w:r>
      <w:r w:rsidR="00BB5C45">
        <w:rPr>
          <w:rFonts w:ascii="Times New Roman" w:hAnsi="Times New Roman" w:cs="Times New Roman"/>
          <w:sz w:val="24"/>
          <w:szCs w:val="24"/>
        </w:rPr>
        <w:t xml:space="preserve"> nakon derivatizacije natrijevim </w:t>
      </w:r>
      <w:r w:rsidR="00B107E3">
        <w:rPr>
          <w:rFonts w:ascii="Times New Roman" w:hAnsi="Times New Roman" w:cs="Times New Roman"/>
          <w:sz w:val="24"/>
          <w:szCs w:val="24"/>
        </w:rPr>
        <w:t>bi</w:t>
      </w:r>
      <w:r w:rsidR="00BB5C45">
        <w:rPr>
          <w:rFonts w:ascii="Times New Roman" w:hAnsi="Times New Roman" w:cs="Times New Roman"/>
          <w:sz w:val="24"/>
          <w:szCs w:val="24"/>
        </w:rPr>
        <w:t>sulfitom.</w:t>
      </w:r>
      <w:r w:rsidR="001A0CAE" w:rsidRPr="000039DE">
        <w:rPr>
          <w:rFonts w:ascii="Times New Roman" w:hAnsi="Times New Roman" w:cs="Times New Roman"/>
          <w:sz w:val="24"/>
          <w:szCs w:val="24"/>
        </w:rPr>
        <w:t xml:space="preserve"> (engl. </w:t>
      </w:r>
      <w:r w:rsidR="001A0CAE" w:rsidRPr="000039DE">
        <w:rPr>
          <w:rFonts w:ascii="Times New Roman" w:hAnsi="Times New Roman" w:cs="Times New Roman"/>
          <w:i/>
          <w:sz w:val="24"/>
          <w:szCs w:val="24"/>
        </w:rPr>
        <w:t>Whole-genome bisulfite sequencing</w:t>
      </w:r>
      <w:r w:rsidR="001A0CAE" w:rsidRPr="000039DE">
        <w:rPr>
          <w:rFonts w:ascii="Times New Roman" w:hAnsi="Times New Roman" w:cs="Times New Roman"/>
          <w:sz w:val="24"/>
          <w:szCs w:val="24"/>
        </w:rPr>
        <w:t xml:space="preserve">, WGBS), </w:t>
      </w:r>
      <w:r w:rsidR="003612D3" w:rsidRPr="000039DE">
        <w:rPr>
          <w:rFonts w:ascii="Times New Roman" w:hAnsi="Times New Roman" w:cs="Times New Roman"/>
          <w:sz w:val="24"/>
          <w:szCs w:val="24"/>
        </w:rPr>
        <w:t>kojim su pratili obrasce metilacije.</w:t>
      </w:r>
      <w:r w:rsidR="00005338" w:rsidRPr="000039DE">
        <w:rPr>
          <w:rFonts w:ascii="Times New Roman" w:hAnsi="Times New Roman" w:cs="Times New Roman"/>
          <w:sz w:val="24"/>
          <w:szCs w:val="24"/>
        </w:rPr>
        <w:t xml:space="preserve"> </w:t>
      </w:r>
      <w:r w:rsidR="00BB5C45">
        <w:rPr>
          <w:rFonts w:ascii="Times New Roman" w:hAnsi="Times New Roman" w:cs="Times New Roman"/>
          <w:sz w:val="24"/>
          <w:szCs w:val="24"/>
        </w:rPr>
        <w:lastRenderedPageBreak/>
        <w:t xml:space="preserve">Natrijev </w:t>
      </w:r>
      <w:r w:rsidR="00B107E3">
        <w:rPr>
          <w:rFonts w:ascii="Times New Roman" w:hAnsi="Times New Roman" w:cs="Times New Roman"/>
          <w:sz w:val="24"/>
          <w:szCs w:val="24"/>
        </w:rPr>
        <w:t>bi</w:t>
      </w:r>
      <w:r w:rsidR="00BB5C45">
        <w:rPr>
          <w:rFonts w:ascii="Times New Roman" w:hAnsi="Times New Roman" w:cs="Times New Roman"/>
          <w:sz w:val="24"/>
          <w:szCs w:val="24"/>
        </w:rPr>
        <w:t>sulfit</w:t>
      </w:r>
      <w:r w:rsidR="00B107E3">
        <w:rPr>
          <w:rFonts w:ascii="Times New Roman" w:hAnsi="Times New Roman" w:cs="Times New Roman"/>
          <w:sz w:val="24"/>
          <w:szCs w:val="24"/>
        </w:rPr>
        <w:t xml:space="preserve"> deaminira nemetilirane citozine u uracile, koji se tijekom sekvenciranja očitava kao timini, a metilirani citozini ostaju nepromijenjeni. Pozicije metiliranih citozina određuju se uspored</w:t>
      </w:r>
      <w:r w:rsidR="009B43E5">
        <w:rPr>
          <w:rFonts w:ascii="Times New Roman" w:hAnsi="Times New Roman" w:cs="Times New Roman"/>
          <w:sz w:val="24"/>
          <w:szCs w:val="24"/>
        </w:rPr>
        <w:t>bom tretiranih i netretiranih sekvenci DNA.</w:t>
      </w:r>
      <w:r w:rsidR="00D13E13">
        <w:rPr>
          <w:rFonts w:ascii="Times New Roman" w:hAnsi="Times New Roman" w:cs="Times New Roman"/>
          <w:sz w:val="24"/>
          <w:szCs w:val="24"/>
        </w:rPr>
        <w:t xml:space="preserve"> P</w:t>
      </w:r>
      <w:r w:rsidR="00005338" w:rsidRPr="000039DE">
        <w:rPr>
          <w:rFonts w:ascii="Times New Roman" w:hAnsi="Times New Roman" w:cs="Times New Roman"/>
          <w:sz w:val="24"/>
          <w:szCs w:val="24"/>
        </w:rPr>
        <w:t xml:space="preserve">ratili su metilaciju CpG mjesta, koja su mjesta u DNA u kojima citozina </w:t>
      </w:r>
      <w:r w:rsidR="00B107E3">
        <w:rPr>
          <w:rFonts w:ascii="Times New Roman" w:hAnsi="Times New Roman" w:cs="Times New Roman"/>
          <w:sz w:val="24"/>
          <w:szCs w:val="24"/>
        </w:rPr>
        <w:t>prethodi</w:t>
      </w:r>
      <w:r w:rsidR="00005338" w:rsidRPr="000039DE">
        <w:rPr>
          <w:rFonts w:ascii="Times New Roman" w:hAnsi="Times New Roman" w:cs="Times New Roman"/>
          <w:sz w:val="24"/>
          <w:szCs w:val="24"/>
        </w:rPr>
        <w:t xml:space="preserve"> gvanozin</w:t>
      </w:r>
      <w:r w:rsidR="00B107E3">
        <w:rPr>
          <w:rFonts w:ascii="Times New Roman" w:hAnsi="Times New Roman" w:cs="Times New Roman"/>
          <w:sz w:val="24"/>
          <w:szCs w:val="24"/>
        </w:rPr>
        <w:t>u</w:t>
      </w:r>
      <w:r w:rsidR="00005338" w:rsidRPr="000039DE">
        <w:rPr>
          <w:rFonts w:ascii="Times New Roman" w:hAnsi="Times New Roman" w:cs="Times New Roman"/>
          <w:sz w:val="24"/>
          <w:szCs w:val="24"/>
        </w:rPr>
        <w:t>.</w:t>
      </w:r>
      <w:r w:rsidR="005D2E4B" w:rsidRPr="000039DE">
        <w:rPr>
          <w:rFonts w:ascii="Times New Roman" w:hAnsi="Times New Roman" w:cs="Times New Roman"/>
          <w:sz w:val="24"/>
          <w:szCs w:val="24"/>
        </w:rPr>
        <w:t xml:space="preserve"> </w:t>
      </w:r>
    </w:p>
    <w:p w14:paraId="02E6B546" w14:textId="6148E5FC" w:rsidR="00061BA2" w:rsidRPr="000039DE" w:rsidRDefault="00005338" w:rsidP="00161F9C">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Ciljani WGBS prist</w:t>
      </w:r>
      <w:r w:rsidRPr="00D13E13">
        <w:rPr>
          <w:rFonts w:ascii="Times New Roman" w:hAnsi="Times New Roman" w:cs="Times New Roman"/>
          <w:sz w:val="24"/>
          <w:szCs w:val="24"/>
        </w:rPr>
        <w:t>up</w:t>
      </w:r>
      <w:r w:rsidR="002364D7" w:rsidRPr="00D13E13">
        <w:rPr>
          <w:rFonts w:ascii="Times New Roman" w:hAnsi="Times New Roman" w:cs="Times New Roman"/>
          <w:sz w:val="24"/>
          <w:szCs w:val="24"/>
        </w:rPr>
        <w:t xml:space="preserve"> je pokaza</w:t>
      </w:r>
      <w:r w:rsidR="00BD62E1" w:rsidRPr="00D13E13">
        <w:rPr>
          <w:rFonts w:ascii="Times New Roman" w:hAnsi="Times New Roman" w:cs="Times New Roman"/>
          <w:sz w:val="24"/>
          <w:szCs w:val="24"/>
        </w:rPr>
        <w:t>o</w:t>
      </w:r>
      <w:r w:rsidR="002364D7" w:rsidRPr="00D13E13">
        <w:rPr>
          <w:rFonts w:ascii="Times New Roman" w:hAnsi="Times New Roman" w:cs="Times New Roman"/>
          <w:sz w:val="24"/>
          <w:szCs w:val="24"/>
        </w:rPr>
        <w:t xml:space="preserve"> b</w:t>
      </w:r>
      <w:r w:rsidR="002364D7" w:rsidRPr="000039DE">
        <w:rPr>
          <w:rFonts w:ascii="Times New Roman" w:hAnsi="Times New Roman" w:cs="Times New Roman"/>
          <w:sz w:val="24"/>
          <w:szCs w:val="24"/>
        </w:rPr>
        <w:t xml:space="preserve">olje rezultate iz više razloga. </w:t>
      </w:r>
      <w:r w:rsidR="00235547" w:rsidRPr="000039DE">
        <w:rPr>
          <w:rFonts w:ascii="Times New Roman" w:hAnsi="Times New Roman" w:cs="Times New Roman"/>
          <w:sz w:val="24"/>
          <w:szCs w:val="24"/>
        </w:rPr>
        <w:t>Prvotno, u genomu</w:t>
      </w:r>
      <w:r w:rsidR="005C2058" w:rsidRPr="000039DE">
        <w:rPr>
          <w:rFonts w:ascii="Times New Roman" w:hAnsi="Times New Roman" w:cs="Times New Roman"/>
          <w:sz w:val="24"/>
          <w:szCs w:val="24"/>
        </w:rPr>
        <w:t xml:space="preserve"> postoji</w:t>
      </w:r>
      <w:r w:rsidR="00235547" w:rsidRPr="000039DE">
        <w:rPr>
          <w:rFonts w:ascii="Times New Roman" w:hAnsi="Times New Roman" w:cs="Times New Roman"/>
          <w:sz w:val="24"/>
          <w:szCs w:val="24"/>
        </w:rPr>
        <w:t xml:space="preserve"> </w:t>
      </w:r>
      <w:r w:rsidR="005C2058" w:rsidRPr="000039DE">
        <w:rPr>
          <w:rFonts w:ascii="Times New Roman" w:hAnsi="Times New Roman" w:cs="Times New Roman"/>
          <w:sz w:val="24"/>
          <w:szCs w:val="24"/>
        </w:rPr>
        <w:t xml:space="preserve">30 milijuna CpG mjesta, </w:t>
      </w:r>
      <w:r w:rsidRPr="000039DE">
        <w:rPr>
          <w:rFonts w:ascii="Times New Roman" w:hAnsi="Times New Roman" w:cs="Times New Roman"/>
          <w:sz w:val="24"/>
          <w:szCs w:val="24"/>
        </w:rPr>
        <w:t xml:space="preserve">od kojih je ovaj pristup pratio jedan </w:t>
      </w:r>
      <w:r w:rsidR="00D32B6E" w:rsidRPr="000039DE">
        <w:rPr>
          <w:rFonts w:ascii="Times New Roman" w:hAnsi="Times New Roman" w:cs="Times New Roman"/>
          <w:sz w:val="24"/>
          <w:szCs w:val="24"/>
        </w:rPr>
        <w:t>milijun CpG mjesta koja su u prijašnjim istraživanjima bila najinformativnija</w:t>
      </w:r>
      <w:r w:rsidRPr="000039DE">
        <w:rPr>
          <w:rFonts w:ascii="Times New Roman" w:hAnsi="Times New Roman" w:cs="Times New Roman"/>
          <w:sz w:val="24"/>
          <w:szCs w:val="24"/>
        </w:rPr>
        <w:t xml:space="preserve">. </w:t>
      </w:r>
      <w:r w:rsidR="00D32B6E" w:rsidRPr="000039DE">
        <w:rPr>
          <w:rFonts w:ascii="Times New Roman" w:hAnsi="Times New Roman" w:cs="Times New Roman"/>
          <w:sz w:val="24"/>
          <w:szCs w:val="24"/>
        </w:rPr>
        <w:t xml:space="preserve">Nadalje, velik broj praćenih CpG mjesta povećava robusnost testa, odnosno smanjuje granicu detekcije, što olakšava skaliranje testa na veću populaciju. </w:t>
      </w:r>
      <w:r w:rsidR="006A25CB" w:rsidRPr="000039DE">
        <w:rPr>
          <w:rFonts w:ascii="Times New Roman" w:hAnsi="Times New Roman" w:cs="Times New Roman"/>
          <w:sz w:val="24"/>
          <w:szCs w:val="24"/>
        </w:rPr>
        <w:t xml:space="preserve">Iako </w:t>
      </w:r>
      <w:r w:rsidR="00AB166E" w:rsidRPr="000039DE">
        <w:rPr>
          <w:rFonts w:ascii="Times New Roman" w:hAnsi="Times New Roman" w:cs="Times New Roman"/>
          <w:sz w:val="24"/>
          <w:szCs w:val="24"/>
        </w:rPr>
        <w:t>su primjenom WGS-a dobivene usporedive informacije</w:t>
      </w:r>
      <w:r w:rsidR="006A25CB" w:rsidRPr="000039DE">
        <w:rPr>
          <w:rFonts w:ascii="Times New Roman" w:hAnsi="Times New Roman" w:cs="Times New Roman"/>
          <w:sz w:val="24"/>
          <w:szCs w:val="24"/>
        </w:rPr>
        <w:t>,</w:t>
      </w:r>
      <w:r w:rsidR="00AB166E" w:rsidRPr="000039DE">
        <w:rPr>
          <w:rFonts w:ascii="Times New Roman" w:hAnsi="Times New Roman" w:cs="Times New Roman"/>
          <w:sz w:val="24"/>
          <w:szCs w:val="24"/>
        </w:rPr>
        <w:t xml:space="preserve"> skaliranje WGS-a na razinu populacije nije praktično. Na razini populacije mutacije se detektiraju primjenom</w:t>
      </w:r>
      <w:r w:rsidR="006A25CB" w:rsidRPr="000039DE">
        <w:rPr>
          <w:rFonts w:ascii="Times New Roman" w:hAnsi="Times New Roman" w:cs="Times New Roman"/>
          <w:sz w:val="24"/>
          <w:szCs w:val="24"/>
        </w:rPr>
        <w:t xml:space="preserve"> tekuć</w:t>
      </w:r>
      <w:r w:rsidR="00AB166E" w:rsidRPr="000039DE">
        <w:rPr>
          <w:rFonts w:ascii="Times New Roman" w:hAnsi="Times New Roman" w:cs="Times New Roman"/>
          <w:sz w:val="24"/>
          <w:szCs w:val="24"/>
        </w:rPr>
        <w:t>e</w:t>
      </w:r>
      <w:r w:rsidR="006A25CB" w:rsidRPr="000039DE">
        <w:rPr>
          <w:rFonts w:ascii="Times New Roman" w:hAnsi="Times New Roman" w:cs="Times New Roman"/>
          <w:sz w:val="24"/>
          <w:szCs w:val="24"/>
        </w:rPr>
        <w:t xml:space="preserve"> biopsij</w:t>
      </w:r>
      <w:r w:rsidR="00AB166E" w:rsidRPr="000039DE">
        <w:rPr>
          <w:rFonts w:ascii="Times New Roman" w:hAnsi="Times New Roman" w:cs="Times New Roman"/>
          <w:sz w:val="24"/>
          <w:szCs w:val="24"/>
        </w:rPr>
        <w:t>e</w:t>
      </w:r>
      <w:r w:rsidR="006A25CB" w:rsidRPr="000039DE">
        <w:rPr>
          <w:rFonts w:ascii="Times New Roman" w:hAnsi="Times New Roman" w:cs="Times New Roman"/>
          <w:sz w:val="24"/>
          <w:szCs w:val="24"/>
        </w:rPr>
        <w:t xml:space="preserve"> koja prati </w:t>
      </w:r>
      <w:r w:rsidR="00AB166E" w:rsidRPr="000039DE">
        <w:rPr>
          <w:rFonts w:ascii="Times New Roman" w:hAnsi="Times New Roman" w:cs="Times New Roman"/>
          <w:sz w:val="24"/>
          <w:szCs w:val="24"/>
        </w:rPr>
        <w:t xml:space="preserve">ograničen broj unaprijed definiranih mutacijskih mjesta. Nadalje, ciljano sekvenciranje parova cfDNA i bijelih krvnih stanica zahtijeva paralelno sekvenciranje DNA bijelih krvnih stanica kako bi se razlikovale tumorske mutacije i mutacije uzrokovane klonalnom hematopoezom neodređenog potencijala (engl. </w:t>
      </w:r>
      <w:r w:rsidR="00AB166E" w:rsidRPr="000039DE">
        <w:rPr>
          <w:rFonts w:ascii="Times New Roman" w:hAnsi="Times New Roman" w:cs="Times New Roman"/>
          <w:i/>
          <w:iCs/>
          <w:sz w:val="24"/>
          <w:szCs w:val="24"/>
        </w:rPr>
        <w:t>Clonal Hematopoiesis of Indeterminate Potential</w:t>
      </w:r>
      <w:r w:rsidR="00AB166E" w:rsidRPr="000039DE">
        <w:rPr>
          <w:rFonts w:ascii="Times New Roman" w:hAnsi="Times New Roman" w:cs="Times New Roman"/>
          <w:sz w:val="24"/>
          <w:szCs w:val="24"/>
        </w:rPr>
        <w:t>, CHIP)</w:t>
      </w:r>
      <w:r w:rsidR="002B2231" w:rsidRPr="000039DE">
        <w:rPr>
          <w:rFonts w:ascii="Times New Roman" w:hAnsi="Times New Roman" w:cs="Times New Roman"/>
          <w:sz w:val="24"/>
          <w:szCs w:val="24"/>
        </w:rPr>
        <w:t>. Takav pristup povećava troškove i produljuje vrijeme obrade uzorka, čime se smanjuje ekonomičnost i otežava skaliranje na razinu populacije.</w:t>
      </w:r>
      <w:r w:rsidR="0086597E" w:rsidRPr="000039DE">
        <w:rPr>
          <w:rFonts w:ascii="Times New Roman" w:hAnsi="Times New Roman" w:cs="Times New Roman"/>
          <w:sz w:val="24"/>
          <w:szCs w:val="24"/>
          <w:vertAlign w:val="superscript"/>
        </w:rPr>
        <w:t>10,11</w:t>
      </w:r>
    </w:p>
    <w:p w14:paraId="1D28629E" w14:textId="6913379B" w:rsidR="000A20D0" w:rsidRPr="000039DE" w:rsidRDefault="0016745E" w:rsidP="00F525E6">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U drugoj fazi istraživanja p</w:t>
      </w:r>
      <w:r w:rsidR="00F525E6" w:rsidRPr="000039DE">
        <w:rPr>
          <w:rFonts w:ascii="Times New Roman" w:hAnsi="Times New Roman" w:cs="Times New Roman"/>
          <w:sz w:val="24"/>
          <w:szCs w:val="24"/>
        </w:rPr>
        <w:t>onovili su sekvenciranje na novom setu uzoraka, pri čemu su razvili</w:t>
      </w:r>
      <w:r w:rsidR="00BA646B" w:rsidRPr="000039DE">
        <w:rPr>
          <w:rFonts w:ascii="Times New Roman" w:hAnsi="Times New Roman" w:cs="Times New Roman"/>
          <w:sz w:val="24"/>
          <w:szCs w:val="24"/>
        </w:rPr>
        <w:t xml:space="preserve"> dva</w:t>
      </w:r>
      <w:r w:rsidR="00F525E6" w:rsidRPr="000039DE">
        <w:rPr>
          <w:rFonts w:ascii="Times New Roman" w:hAnsi="Times New Roman" w:cs="Times New Roman"/>
          <w:sz w:val="24"/>
          <w:szCs w:val="24"/>
        </w:rPr>
        <w:t xml:space="preserve"> algorit</w:t>
      </w:r>
      <w:r w:rsidR="00BA646B" w:rsidRPr="000039DE">
        <w:rPr>
          <w:rFonts w:ascii="Times New Roman" w:hAnsi="Times New Roman" w:cs="Times New Roman"/>
          <w:sz w:val="24"/>
          <w:szCs w:val="24"/>
        </w:rPr>
        <w:t>ma</w:t>
      </w:r>
      <w:r w:rsidR="00D23F73" w:rsidRPr="000039DE">
        <w:rPr>
          <w:rFonts w:ascii="Times New Roman" w:hAnsi="Times New Roman" w:cs="Times New Roman"/>
          <w:sz w:val="24"/>
          <w:szCs w:val="24"/>
        </w:rPr>
        <w:t xml:space="preserve"> za prepoznavanje specifičnih obrazaca metilacije</w:t>
      </w:r>
      <w:r w:rsidR="00BA646B" w:rsidRPr="000039DE">
        <w:rPr>
          <w:rFonts w:ascii="Times New Roman" w:hAnsi="Times New Roman" w:cs="Times New Roman"/>
          <w:sz w:val="24"/>
          <w:szCs w:val="24"/>
        </w:rPr>
        <w:t xml:space="preserve">. Prvi algoritam </w:t>
      </w:r>
      <w:r w:rsidR="00D23F73" w:rsidRPr="00157529">
        <w:rPr>
          <w:rFonts w:ascii="Times New Roman" w:hAnsi="Times New Roman" w:cs="Times New Roman"/>
          <w:sz w:val="24"/>
          <w:szCs w:val="24"/>
        </w:rPr>
        <w:t>korišten je</w:t>
      </w:r>
      <w:r w:rsidR="00EB4926" w:rsidRPr="00157529">
        <w:rPr>
          <w:rFonts w:ascii="Times New Roman" w:hAnsi="Times New Roman" w:cs="Times New Roman"/>
          <w:sz w:val="24"/>
          <w:szCs w:val="24"/>
        </w:rPr>
        <w:t xml:space="preserve"> za</w:t>
      </w:r>
      <w:r w:rsidR="00D23F73" w:rsidRPr="00157529">
        <w:rPr>
          <w:rFonts w:ascii="Times New Roman" w:hAnsi="Times New Roman" w:cs="Times New Roman"/>
          <w:sz w:val="24"/>
          <w:szCs w:val="24"/>
        </w:rPr>
        <w:t xml:space="preserve"> određivanj</w:t>
      </w:r>
      <w:r w:rsidR="00EB4926" w:rsidRPr="00157529">
        <w:rPr>
          <w:rFonts w:ascii="Times New Roman" w:hAnsi="Times New Roman" w:cs="Times New Roman"/>
          <w:sz w:val="24"/>
          <w:szCs w:val="24"/>
        </w:rPr>
        <w:t>e</w:t>
      </w:r>
      <w:r w:rsidR="00D23F73" w:rsidRPr="00157529">
        <w:rPr>
          <w:rFonts w:ascii="Times New Roman" w:hAnsi="Times New Roman" w:cs="Times New Roman"/>
          <w:sz w:val="24"/>
          <w:szCs w:val="24"/>
        </w:rPr>
        <w:t xml:space="preserve"> pris</w:t>
      </w:r>
      <w:r w:rsidR="00157529" w:rsidRPr="00157529">
        <w:rPr>
          <w:rFonts w:ascii="Times New Roman" w:hAnsi="Times New Roman" w:cs="Times New Roman"/>
          <w:sz w:val="24"/>
          <w:szCs w:val="24"/>
        </w:rPr>
        <w:t>utnosti</w:t>
      </w:r>
      <w:r w:rsidR="00D23F73" w:rsidRPr="00157529">
        <w:rPr>
          <w:rFonts w:ascii="Times New Roman" w:hAnsi="Times New Roman" w:cs="Times New Roman"/>
          <w:sz w:val="24"/>
          <w:szCs w:val="24"/>
        </w:rPr>
        <w:t xml:space="preserve"> </w:t>
      </w:r>
      <w:r w:rsidR="00157529" w:rsidRPr="00157529">
        <w:rPr>
          <w:rFonts w:ascii="Times New Roman" w:hAnsi="Times New Roman" w:cs="Times New Roman"/>
          <w:sz w:val="24"/>
          <w:szCs w:val="24"/>
        </w:rPr>
        <w:t>i</w:t>
      </w:r>
      <w:r w:rsidR="00D23F73" w:rsidRPr="000039DE">
        <w:rPr>
          <w:rFonts w:ascii="Times New Roman" w:hAnsi="Times New Roman" w:cs="Times New Roman"/>
          <w:sz w:val="24"/>
          <w:szCs w:val="24"/>
        </w:rPr>
        <w:t xml:space="preserve"> stadija raka, dok je drugi algoritam korišten za</w:t>
      </w:r>
      <w:r w:rsidR="00BA646B" w:rsidRPr="000039DE">
        <w:rPr>
          <w:rFonts w:ascii="Times New Roman" w:hAnsi="Times New Roman" w:cs="Times New Roman"/>
          <w:sz w:val="24"/>
          <w:szCs w:val="24"/>
        </w:rPr>
        <w:t xml:space="preserve"> iden</w:t>
      </w:r>
      <w:r w:rsidR="00D23F73" w:rsidRPr="000039DE">
        <w:rPr>
          <w:rFonts w:ascii="Times New Roman" w:hAnsi="Times New Roman" w:cs="Times New Roman"/>
          <w:sz w:val="24"/>
          <w:szCs w:val="24"/>
        </w:rPr>
        <w:t>tifikaciju</w:t>
      </w:r>
      <w:r w:rsidR="00BA646B" w:rsidRPr="000039DE">
        <w:rPr>
          <w:rFonts w:ascii="Times New Roman" w:hAnsi="Times New Roman" w:cs="Times New Roman"/>
          <w:sz w:val="24"/>
          <w:szCs w:val="24"/>
        </w:rPr>
        <w:t xml:space="preserve"> tkiv</w:t>
      </w:r>
      <w:r w:rsidR="00D23F73" w:rsidRPr="000039DE">
        <w:rPr>
          <w:rFonts w:ascii="Times New Roman" w:hAnsi="Times New Roman" w:cs="Times New Roman"/>
          <w:sz w:val="24"/>
          <w:szCs w:val="24"/>
        </w:rPr>
        <w:t>a</w:t>
      </w:r>
      <w:r w:rsidR="00BA646B" w:rsidRPr="000039DE">
        <w:rPr>
          <w:rFonts w:ascii="Times New Roman" w:hAnsi="Times New Roman" w:cs="Times New Roman"/>
          <w:sz w:val="24"/>
          <w:szCs w:val="24"/>
        </w:rPr>
        <w:t xml:space="preserve"> </w:t>
      </w:r>
      <w:r w:rsidR="00157529">
        <w:rPr>
          <w:rFonts w:ascii="Times New Roman" w:hAnsi="Times New Roman" w:cs="Times New Roman"/>
          <w:sz w:val="24"/>
          <w:szCs w:val="24"/>
        </w:rPr>
        <w:t>podrijetla tumorske</w:t>
      </w:r>
      <w:r w:rsidR="00BA646B" w:rsidRPr="000039DE">
        <w:rPr>
          <w:rFonts w:ascii="Times New Roman" w:hAnsi="Times New Roman" w:cs="Times New Roman"/>
          <w:sz w:val="24"/>
          <w:szCs w:val="24"/>
        </w:rPr>
        <w:t xml:space="preserve"> cfDNA</w:t>
      </w:r>
      <w:r w:rsidR="00D23F73" w:rsidRPr="000039DE">
        <w:rPr>
          <w:rFonts w:ascii="Times New Roman" w:hAnsi="Times New Roman" w:cs="Times New Roman"/>
          <w:sz w:val="24"/>
          <w:szCs w:val="24"/>
        </w:rPr>
        <w:t>, odnosno za identifikaciju vrste raka</w:t>
      </w:r>
      <w:r w:rsidR="00BA646B" w:rsidRPr="000039DE">
        <w:rPr>
          <w:rFonts w:ascii="Times New Roman" w:hAnsi="Times New Roman" w:cs="Times New Roman"/>
          <w:sz w:val="24"/>
          <w:szCs w:val="24"/>
        </w:rPr>
        <w:t>. Nadalje, proveli su trening</w:t>
      </w:r>
      <w:r w:rsidR="00414A67" w:rsidRPr="000039DE">
        <w:rPr>
          <w:rFonts w:ascii="Times New Roman" w:hAnsi="Times New Roman" w:cs="Times New Roman"/>
          <w:sz w:val="24"/>
          <w:szCs w:val="24"/>
        </w:rPr>
        <w:t xml:space="preserve"> i validaciju algoritama, pri čemu je </w:t>
      </w:r>
      <w:r w:rsidR="00BF64E6" w:rsidRPr="000039DE">
        <w:rPr>
          <w:rFonts w:ascii="Times New Roman" w:hAnsi="Times New Roman" w:cs="Times New Roman"/>
          <w:sz w:val="24"/>
          <w:szCs w:val="24"/>
        </w:rPr>
        <w:t xml:space="preserve">trening proveden na </w:t>
      </w:r>
      <w:r w:rsidR="000A20D0" w:rsidRPr="000039DE">
        <w:rPr>
          <w:rFonts w:ascii="Times New Roman" w:hAnsi="Times New Roman" w:cs="Times New Roman"/>
          <w:sz w:val="24"/>
          <w:szCs w:val="24"/>
        </w:rPr>
        <w:t>11 154 uzorka iz 5854 sudionika.</w:t>
      </w:r>
      <w:r w:rsidR="0086597E" w:rsidRPr="000039DE">
        <w:rPr>
          <w:rFonts w:ascii="Times New Roman" w:hAnsi="Times New Roman" w:cs="Times New Roman"/>
          <w:sz w:val="24"/>
          <w:szCs w:val="24"/>
          <w:vertAlign w:val="superscript"/>
        </w:rPr>
        <w:t>1</w:t>
      </w:r>
      <w:r w:rsidR="00ED2ED3">
        <w:rPr>
          <w:rFonts w:ascii="Times New Roman" w:hAnsi="Times New Roman" w:cs="Times New Roman"/>
          <w:sz w:val="24"/>
          <w:szCs w:val="24"/>
          <w:vertAlign w:val="superscript"/>
        </w:rPr>
        <w:t>3</w:t>
      </w:r>
      <w:r w:rsidR="0086597E" w:rsidRPr="000039DE">
        <w:rPr>
          <w:rFonts w:ascii="Times New Roman" w:hAnsi="Times New Roman" w:cs="Times New Roman"/>
          <w:sz w:val="24"/>
          <w:szCs w:val="24"/>
          <w:vertAlign w:val="superscript"/>
        </w:rPr>
        <w:t>,1</w:t>
      </w:r>
      <w:r w:rsidR="00ED2ED3">
        <w:rPr>
          <w:rFonts w:ascii="Times New Roman" w:hAnsi="Times New Roman" w:cs="Times New Roman"/>
          <w:sz w:val="24"/>
          <w:szCs w:val="24"/>
          <w:vertAlign w:val="superscript"/>
        </w:rPr>
        <w:t>4</w:t>
      </w:r>
    </w:p>
    <w:p w14:paraId="679971CB" w14:textId="77777777" w:rsidR="00F05E58" w:rsidRDefault="00414A67" w:rsidP="003E5D7D">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 xml:space="preserve"> </w:t>
      </w:r>
      <w:r w:rsidR="00386AF5" w:rsidRPr="000039DE">
        <w:rPr>
          <w:rFonts w:ascii="Times New Roman" w:hAnsi="Times New Roman" w:cs="Times New Roman"/>
          <w:sz w:val="24"/>
          <w:szCs w:val="24"/>
        </w:rPr>
        <w:t xml:space="preserve">Treningom prvog algoritma na uzorcima postigli su specifičnost od 99,8%, a validacijom algoritma postigli su specifičnost od 99,3%, što odgovara </w:t>
      </w:r>
      <w:r w:rsidR="001A76F8" w:rsidRPr="000039DE">
        <w:rPr>
          <w:rFonts w:ascii="Times New Roman" w:hAnsi="Times New Roman" w:cs="Times New Roman"/>
          <w:i/>
          <w:sz w:val="24"/>
          <w:szCs w:val="24"/>
        </w:rPr>
        <w:t>False Discovery Rate</w:t>
      </w:r>
      <w:r w:rsidR="001A76F8" w:rsidRPr="000039DE">
        <w:rPr>
          <w:rFonts w:ascii="Times New Roman" w:hAnsi="Times New Roman" w:cs="Times New Roman"/>
          <w:sz w:val="24"/>
          <w:szCs w:val="24"/>
        </w:rPr>
        <w:t>-u (FDR) od 0,7%.</w:t>
      </w:r>
    </w:p>
    <w:p w14:paraId="1B58372A" w14:textId="389F2D01" w:rsidR="003612D3" w:rsidRPr="000039DE" w:rsidRDefault="00F67D4F" w:rsidP="002D36D8">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Liu i suradnici određivali su osjetljivost algoritma na prepoznavanje svih stadija više od 50 vrsta raka.</w:t>
      </w:r>
      <w:r w:rsidR="006D5BF6" w:rsidRPr="000039DE">
        <w:rPr>
          <w:rFonts w:ascii="Times New Roman" w:hAnsi="Times New Roman" w:cs="Times New Roman"/>
          <w:sz w:val="24"/>
          <w:szCs w:val="24"/>
        </w:rPr>
        <w:t xml:space="preserve"> Od svih istraživanih vrsta raka autori su izdvojili 12 vrsta raka, za koje je u ranijim istraživanjima pokazano da su </w:t>
      </w:r>
      <w:r w:rsidR="0086597E" w:rsidRPr="000039DE">
        <w:rPr>
          <w:rFonts w:ascii="Times New Roman" w:hAnsi="Times New Roman" w:cs="Times New Roman"/>
          <w:sz w:val="24"/>
          <w:szCs w:val="24"/>
        </w:rPr>
        <w:t>odgovorni</w:t>
      </w:r>
      <w:r w:rsidR="006D5BF6" w:rsidRPr="000039DE">
        <w:rPr>
          <w:rFonts w:ascii="Times New Roman" w:hAnsi="Times New Roman" w:cs="Times New Roman"/>
          <w:sz w:val="24"/>
          <w:szCs w:val="24"/>
        </w:rPr>
        <w:t xml:space="preserve"> za većinu smrtnih sl</w:t>
      </w:r>
      <w:r w:rsidR="006D5BF6" w:rsidRPr="00202406">
        <w:rPr>
          <w:rFonts w:ascii="Times New Roman" w:hAnsi="Times New Roman" w:cs="Times New Roman"/>
          <w:sz w:val="24"/>
          <w:szCs w:val="24"/>
        </w:rPr>
        <w:t>učajeva uzrokovan</w:t>
      </w:r>
      <w:r w:rsidR="00EB4926" w:rsidRPr="00202406">
        <w:rPr>
          <w:rFonts w:ascii="Times New Roman" w:hAnsi="Times New Roman" w:cs="Times New Roman"/>
          <w:sz w:val="24"/>
          <w:szCs w:val="24"/>
        </w:rPr>
        <w:t>ih</w:t>
      </w:r>
      <w:r w:rsidR="006D5BF6" w:rsidRPr="000039DE">
        <w:rPr>
          <w:rFonts w:ascii="Times New Roman" w:hAnsi="Times New Roman" w:cs="Times New Roman"/>
          <w:sz w:val="24"/>
          <w:szCs w:val="24"/>
        </w:rPr>
        <w:t xml:space="preserve"> rakom u Sjedinjenim Američkim Državama. </w:t>
      </w:r>
      <w:r w:rsidR="005E6561" w:rsidRPr="000039DE">
        <w:rPr>
          <w:rFonts w:ascii="Times New Roman" w:hAnsi="Times New Roman" w:cs="Times New Roman"/>
          <w:sz w:val="24"/>
          <w:szCs w:val="24"/>
        </w:rPr>
        <w:t xml:space="preserve">Nažalost za većinu njih još nije razvijen učinkoviti probirni test, međutim u prvoj fazi ovog istraživanja osjetljivost ove skupine raka je bila visoka, osobito u ranijim </w:t>
      </w:r>
      <w:r w:rsidR="0086597E" w:rsidRPr="000039DE">
        <w:rPr>
          <w:rFonts w:ascii="Times New Roman" w:hAnsi="Times New Roman" w:cs="Times New Roman"/>
          <w:sz w:val="24"/>
          <w:szCs w:val="24"/>
        </w:rPr>
        <w:t>stadijima</w:t>
      </w:r>
      <w:r w:rsidR="005E6561" w:rsidRPr="000039DE">
        <w:rPr>
          <w:rFonts w:ascii="Times New Roman" w:hAnsi="Times New Roman" w:cs="Times New Roman"/>
          <w:sz w:val="24"/>
          <w:szCs w:val="24"/>
        </w:rPr>
        <w:t xml:space="preserve"> bolesti. </w:t>
      </w:r>
      <w:r w:rsidR="009344AA" w:rsidRPr="000039DE">
        <w:rPr>
          <w:rFonts w:ascii="Times New Roman" w:hAnsi="Times New Roman" w:cs="Times New Roman"/>
          <w:sz w:val="24"/>
          <w:szCs w:val="24"/>
        </w:rPr>
        <w:t xml:space="preserve">Treningom i validacijom algoritma dobiveni su </w:t>
      </w:r>
      <w:r w:rsidR="0086597E" w:rsidRPr="000039DE">
        <w:rPr>
          <w:rFonts w:ascii="Times New Roman" w:hAnsi="Times New Roman" w:cs="Times New Roman"/>
          <w:sz w:val="24"/>
          <w:szCs w:val="24"/>
        </w:rPr>
        <w:t>konzistentni</w:t>
      </w:r>
      <w:r w:rsidR="009344AA" w:rsidRPr="000039DE">
        <w:rPr>
          <w:rFonts w:ascii="Times New Roman" w:hAnsi="Times New Roman" w:cs="Times New Roman"/>
          <w:sz w:val="24"/>
          <w:szCs w:val="24"/>
        </w:rPr>
        <w:t xml:space="preserve"> rezultati, pri čemu je osjetljivost rasla s napredovanjem stadija raka. </w:t>
      </w:r>
      <w:r w:rsidR="009E7EF5" w:rsidRPr="000039DE">
        <w:rPr>
          <w:rFonts w:ascii="Times New Roman" w:hAnsi="Times New Roman" w:cs="Times New Roman"/>
          <w:sz w:val="24"/>
          <w:szCs w:val="24"/>
        </w:rPr>
        <w:t>Uzeći u obzir sve</w:t>
      </w:r>
      <w:r w:rsidR="009344AA" w:rsidRPr="000039DE">
        <w:rPr>
          <w:rFonts w:ascii="Times New Roman" w:hAnsi="Times New Roman" w:cs="Times New Roman"/>
          <w:sz w:val="24"/>
          <w:szCs w:val="24"/>
        </w:rPr>
        <w:t xml:space="preserve"> istraživane</w:t>
      </w:r>
      <w:r w:rsidR="009E7EF5" w:rsidRPr="000039DE">
        <w:rPr>
          <w:rFonts w:ascii="Times New Roman" w:hAnsi="Times New Roman" w:cs="Times New Roman"/>
          <w:sz w:val="24"/>
          <w:szCs w:val="24"/>
        </w:rPr>
        <w:t xml:space="preserve"> vrste raka osjetljivost u stadiju I iznosila je 18%, stadiju II 43%, stadiju III 81% i stadiju IV 93%</w:t>
      </w:r>
      <w:r w:rsidR="009344AA" w:rsidRPr="000039DE">
        <w:rPr>
          <w:rFonts w:ascii="Times New Roman" w:hAnsi="Times New Roman" w:cs="Times New Roman"/>
          <w:sz w:val="24"/>
          <w:szCs w:val="24"/>
        </w:rPr>
        <w:t>,</w:t>
      </w:r>
      <w:r w:rsidR="00081965" w:rsidRPr="000039DE">
        <w:rPr>
          <w:rFonts w:ascii="Times New Roman" w:hAnsi="Times New Roman" w:cs="Times New Roman"/>
          <w:sz w:val="24"/>
          <w:szCs w:val="24"/>
        </w:rPr>
        <w:t xml:space="preserve"> što je prosječno 54,9%,</w:t>
      </w:r>
      <w:r w:rsidR="009344AA" w:rsidRPr="000039DE">
        <w:rPr>
          <w:rFonts w:ascii="Times New Roman" w:hAnsi="Times New Roman" w:cs="Times New Roman"/>
          <w:sz w:val="24"/>
          <w:szCs w:val="24"/>
        </w:rPr>
        <w:t xml:space="preserve"> dok je u skupini 12 vrsta raka osjetljivost u </w:t>
      </w:r>
      <w:r w:rsidR="009344AA" w:rsidRPr="000039DE">
        <w:rPr>
          <w:rFonts w:ascii="Times New Roman" w:hAnsi="Times New Roman" w:cs="Times New Roman"/>
          <w:sz w:val="24"/>
          <w:szCs w:val="24"/>
        </w:rPr>
        <w:lastRenderedPageBreak/>
        <w:t>stadiju I iznosila 39%, stadiju II 69%, stadiju III 83% i stadiju IV 92%</w:t>
      </w:r>
      <w:r w:rsidR="00081965" w:rsidRPr="000039DE">
        <w:rPr>
          <w:rFonts w:ascii="Times New Roman" w:hAnsi="Times New Roman" w:cs="Times New Roman"/>
          <w:sz w:val="24"/>
          <w:szCs w:val="24"/>
        </w:rPr>
        <w:t>, što daje prosjek od 76,4%</w:t>
      </w:r>
      <w:r w:rsidR="009E7EF5" w:rsidRPr="000039DE">
        <w:rPr>
          <w:rFonts w:ascii="Times New Roman" w:hAnsi="Times New Roman" w:cs="Times New Roman"/>
          <w:sz w:val="24"/>
          <w:szCs w:val="24"/>
        </w:rPr>
        <w:t>.</w:t>
      </w:r>
      <w:r w:rsidR="009344AA" w:rsidRPr="000039DE">
        <w:rPr>
          <w:rFonts w:ascii="Times New Roman" w:hAnsi="Times New Roman" w:cs="Times New Roman"/>
          <w:sz w:val="24"/>
          <w:szCs w:val="24"/>
        </w:rPr>
        <w:t xml:space="preserve"> Trend osjetljivost kroz stadije raka je očekivan, jer veći i agresivniji tumori oslobađaju veću količinu </w:t>
      </w:r>
      <w:r w:rsidR="0086597E" w:rsidRPr="000039DE">
        <w:rPr>
          <w:rFonts w:ascii="Times New Roman" w:hAnsi="Times New Roman" w:cs="Times New Roman"/>
          <w:sz w:val="24"/>
          <w:szCs w:val="24"/>
        </w:rPr>
        <w:t>tumorske</w:t>
      </w:r>
      <w:r w:rsidR="009344AA" w:rsidRPr="000039DE">
        <w:rPr>
          <w:rFonts w:ascii="Times New Roman" w:hAnsi="Times New Roman" w:cs="Times New Roman"/>
          <w:sz w:val="24"/>
          <w:szCs w:val="24"/>
        </w:rPr>
        <w:t xml:space="preserve"> cfDNA</w:t>
      </w:r>
      <w:r w:rsidR="00507F04" w:rsidRPr="000039DE">
        <w:rPr>
          <w:rFonts w:ascii="Times New Roman" w:hAnsi="Times New Roman" w:cs="Times New Roman"/>
          <w:sz w:val="24"/>
          <w:szCs w:val="24"/>
        </w:rPr>
        <w:t>.</w:t>
      </w:r>
      <w:r w:rsidR="002D36D8">
        <w:rPr>
          <w:rFonts w:ascii="Times New Roman" w:hAnsi="Times New Roman" w:cs="Times New Roman"/>
          <w:sz w:val="24"/>
          <w:szCs w:val="24"/>
        </w:rPr>
        <w:t xml:space="preserve"> Na slici 3 prikazani su rezultati treninga i validacije prvog algoritma</w:t>
      </w:r>
      <w:r w:rsidR="0086597E" w:rsidRPr="000039DE">
        <w:rPr>
          <w:rFonts w:ascii="Times New Roman" w:hAnsi="Times New Roman" w:cs="Times New Roman"/>
          <w:sz w:val="24"/>
          <w:szCs w:val="24"/>
          <w:vertAlign w:val="superscript"/>
        </w:rPr>
        <w:t>1</w:t>
      </w:r>
      <w:r w:rsidR="00ED2ED3">
        <w:rPr>
          <w:rFonts w:ascii="Times New Roman" w:hAnsi="Times New Roman" w:cs="Times New Roman"/>
          <w:sz w:val="24"/>
          <w:szCs w:val="24"/>
          <w:vertAlign w:val="superscript"/>
        </w:rPr>
        <w:t>3</w:t>
      </w:r>
      <w:r w:rsidR="0086597E" w:rsidRPr="000039DE">
        <w:rPr>
          <w:rFonts w:ascii="Times New Roman" w:hAnsi="Times New Roman" w:cs="Times New Roman"/>
          <w:sz w:val="24"/>
          <w:szCs w:val="24"/>
          <w:vertAlign w:val="superscript"/>
        </w:rPr>
        <w:t>,1</w:t>
      </w:r>
      <w:r w:rsidR="00ED2ED3">
        <w:rPr>
          <w:rFonts w:ascii="Times New Roman" w:hAnsi="Times New Roman" w:cs="Times New Roman"/>
          <w:sz w:val="24"/>
          <w:szCs w:val="24"/>
          <w:vertAlign w:val="superscript"/>
        </w:rPr>
        <w:t>4</w:t>
      </w:r>
    </w:p>
    <w:p w14:paraId="6C7AFDEF" w14:textId="77777777" w:rsidR="002D36D8" w:rsidRDefault="002D36D8" w:rsidP="009344AA">
      <w:pPr>
        <w:spacing w:after="0" w:line="360" w:lineRule="auto"/>
        <w:ind w:firstLine="708"/>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AF1883" wp14:editId="324C19BB">
            <wp:extent cx="5302932" cy="5090160"/>
            <wp:effectExtent l="0" t="0" r="0" b="0"/>
            <wp:docPr id="41246878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68784" name="Slika 412468784"/>
                    <pic:cNvPicPr/>
                  </pic:nvPicPr>
                  <pic:blipFill>
                    <a:blip r:embed="rId13">
                      <a:extLst>
                        <a:ext uri="{28A0092B-C50C-407E-A947-70E740481C1C}">
                          <a14:useLocalDpi xmlns:a14="http://schemas.microsoft.com/office/drawing/2010/main" val="0"/>
                        </a:ext>
                      </a:extLst>
                    </a:blip>
                    <a:stretch>
                      <a:fillRect/>
                    </a:stretch>
                  </pic:blipFill>
                  <pic:spPr>
                    <a:xfrm>
                      <a:off x="0" y="0"/>
                      <a:ext cx="5303476" cy="5090682"/>
                    </a:xfrm>
                    <a:prstGeom prst="rect">
                      <a:avLst/>
                    </a:prstGeom>
                  </pic:spPr>
                </pic:pic>
              </a:graphicData>
            </a:graphic>
          </wp:inline>
        </w:drawing>
      </w:r>
    </w:p>
    <w:p w14:paraId="5B6736FF" w14:textId="24097BB7" w:rsidR="002D36D8" w:rsidRDefault="002D36D8" w:rsidP="002D36D8">
      <w:pPr>
        <w:pStyle w:val="Opisslike"/>
        <w:jc w:val="center"/>
        <w:rPr>
          <w:rFonts w:ascii="Times New Roman" w:hAnsi="Times New Roman" w:cs="Times New Roman"/>
          <w:i w:val="0"/>
          <w:iCs w:val="0"/>
          <w:noProof/>
          <w:color w:val="auto"/>
          <w:sz w:val="24"/>
          <w:szCs w:val="24"/>
        </w:rPr>
      </w:pPr>
      <w:r w:rsidRPr="00202406">
        <w:rPr>
          <w:rFonts w:ascii="Times New Roman" w:hAnsi="Times New Roman" w:cs="Times New Roman"/>
          <w:i w:val="0"/>
          <w:iCs w:val="0"/>
          <w:color w:val="auto"/>
          <w:sz w:val="24"/>
          <w:szCs w:val="24"/>
        </w:rPr>
        <w:t xml:space="preserve">Slika </w:t>
      </w:r>
      <w:r w:rsidRPr="00202406">
        <w:rPr>
          <w:rFonts w:ascii="Times New Roman" w:hAnsi="Times New Roman" w:cs="Times New Roman"/>
          <w:i w:val="0"/>
          <w:iCs w:val="0"/>
          <w:color w:val="auto"/>
          <w:sz w:val="24"/>
          <w:szCs w:val="24"/>
        </w:rPr>
        <w:fldChar w:fldCharType="begin"/>
      </w:r>
      <w:r w:rsidRPr="00202406">
        <w:rPr>
          <w:rFonts w:ascii="Times New Roman" w:hAnsi="Times New Roman" w:cs="Times New Roman"/>
          <w:i w:val="0"/>
          <w:iCs w:val="0"/>
          <w:color w:val="auto"/>
          <w:sz w:val="24"/>
          <w:szCs w:val="24"/>
        </w:rPr>
        <w:instrText xml:space="preserve"> SEQ Slika \* ARABIC </w:instrText>
      </w:r>
      <w:r w:rsidRPr="00202406">
        <w:rPr>
          <w:rFonts w:ascii="Times New Roman" w:hAnsi="Times New Roman" w:cs="Times New Roman"/>
          <w:i w:val="0"/>
          <w:iCs w:val="0"/>
          <w:color w:val="auto"/>
          <w:sz w:val="24"/>
          <w:szCs w:val="24"/>
        </w:rPr>
        <w:fldChar w:fldCharType="separate"/>
      </w:r>
      <w:r w:rsidR="004B3633">
        <w:rPr>
          <w:rFonts w:ascii="Times New Roman" w:hAnsi="Times New Roman" w:cs="Times New Roman"/>
          <w:i w:val="0"/>
          <w:iCs w:val="0"/>
          <w:noProof/>
          <w:color w:val="auto"/>
          <w:sz w:val="24"/>
          <w:szCs w:val="24"/>
        </w:rPr>
        <w:t>3</w:t>
      </w:r>
      <w:r w:rsidRPr="00202406">
        <w:rPr>
          <w:rFonts w:ascii="Times New Roman" w:hAnsi="Times New Roman" w:cs="Times New Roman"/>
          <w:i w:val="0"/>
          <w:iCs w:val="0"/>
          <w:noProof/>
          <w:color w:val="auto"/>
          <w:sz w:val="24"/>
          <w:szCs w:val="24"/>
        </w:rPr>
        <w:fldChar w:fldCharType="end"/>
      </w:r>
      <w:r>
        <w:rPr>
          <w:rFonts w:ascii="Times New Roman" w:hAnsi="Times New Roman" w:cs="Times New Roman"/>
          <w:i w:val="0"/>
          <w:iCs w:val="0"/>
          <w:noProof/>
          <w:color w:val="auto"/>
          <w:sz w:val="24"/>
          <w:szCs w:val="24"/>
        </w:rPr>
        <w:t xml:space="preserve"> Prikaz osjetljivosti prvog algoritma na 10 vrsta raka u svim stadijima. Rezultat treninga</w:t>
      </w:r>
      <w:r w:rsidRPr="00731ED2">
        <w:rPr>
          <w:rFonts w:ascii="Times New Roman" w:hAnsi="Times New Roman" w:cs="Times New Roman"/>
          <w:i w:val="0"/>
          <w:iCs w:val="0"/>
          <w:sz w:val="24"/>
          <w:szCs w:val="24"/>
        </w:rPr>
        <w:t>–</w:t>
      </w:r>
      <w:r>
        <w:rPr>
          <w:rFonts w:ascii="Times New Roman" w:hAnsi="Times New Roman" w:cs="Times New Roman"/>
          <w:i w:val="0"/>
          <w:iCs w:val="0"/>
          <w:noProof/>
          <w:color w:val="auto"/>
          <w:sz w:val="24"/>
          <w:szCs w:val="24"/>
        </w:rPr>
        <w:t>ružičasto, rezultat validacije</w:t>
      </w:r>
      <w:r w:rsidRPr="00731ED2">
        <w:rPr>
          <w:rFonts w:ascii="Times New Roman" w:hAnsi="Times New Roman" w:cs="Times New Roman"/>
          <w:i w:val="0"/>
          <w:iCs w:val="0"/>
          <w:sz w:val="24"/>
          <w:szCs w:val="24"/>
        </w:rPr>
        <w:t>–</w:t>
      </w:r>
      <w:r>
        <w:rPr>
          <w:rFonts w:ascii="Times New Roman" w:hAnsi="Times New Roman" w:cs="Times New Roman"/>
          <w:i w:val="0"/>
          <w:iCs w:val="0"/>
          <w:noProof/>
          <w:color w:val="auto"/>
          <w:sz w:val="24"/>
          <w:szCs w:val="24"/>
        </w:rPr>
        <w:t>zeleno. U zagradama je naveden broj uzoraka</w:t>
      </w:r>
      <w:r w:rsidR="00ED2ED3">
        <w:rPr>
          <w:rFonts w:ascii="Times New Roman" w:hAnsi="Times New Roman" w:cs="Times New Roman"/>
          <w:i w:val="0"/>
          <w:iCs w:val="0"/>
          <w:noProof/>
          <w:color w:val="auto"/>
          <w:sz w:val="24"/>
          <w:szCs w:val="24"/>
        </w:rPr>
        <w:t xml:space="preserve"> za trening</w:t>
      </w:r>
      <w:r>
        <w:rPr>
          <w:rFonts w:ascii="Times New Roman" w:hAnsi="Times New Roman" w:cs="Times New Roman"/>
          <w:i w:val="0"/>
          <w:iCs w:val="0"/>
          <w:noProof/>
          <w:color w:val="auto"/>
          <w:sz w:val="24"/>
          <w:szCs w:val="24"/>
        </w:rPr>
        <w:t xml:space="preserve"> </w:t>
      </w:r>
      <w:r w:rsidR="00ED2ED3">
        <w:rPr>
          <w:rFonts w:ascii="Times New Roman" w:hAnsi="Times New Roman" w:cs="Times New Roman"/>
          <w:i w:val="0"/>
          <w:iCs w:val="0"/>
          <w:noProof/>
          <w:color w:val="auto"/>
          <w:sz w:val="24"/>
          <w:szCs w:val="24"/>
        </w:rPr>
        <w:t>(lijevo) te za</w:t>
      </w:r>
      <w:r>
        <w:rPr>
          <w:rFonts w:ascii="Times New Roman" w:hAnsi="Times New Roman" w:cs="Times New Roman"/>
          <w:i w:val="0"/>
          <w:iCs w:val="0"/>
          <w:noProof/>
          <w:color w:val="auto"/>
          <w:sz w:val="24"/>
          <w:szCs w:val="24"/>
        </w:rPr>
        <w:t xml:space="preserve"> </w:t>
      </w:r>
      <w:r w:rsidR="00ED2ED3">
        <w:rPr>
          <w:rFonts w:ascii="Times New Roman" w:hAnsi="Times New Roman" w:cs="Times New Roman"/>
          <w:i w:val="0"/>
          <w:iCs w:val="0"/>
          <w:noProof/>
          <w:color w:val="auto"/>
          <w:sz w:val="24"/>
          <w:szCs w:val="24"/>
        </w:rPr>
        <w:t>validaciju</w:t>
      </w:r>
      <w:r>
        <w:rPr>
          <w:rFonts w:ascii="Times New Roman" w:hAnsi="Times New Roman" w:cs="Times New Roman"/>
          <w:i w:val="0"/>
          <w:iCs w:val="0"/>
          <w:noProof/>
          <w:color w:val="auto"/>
          <w:sz w:val="24"/>
          <w:szCs w:val="24"/>
        </w:rPr>
        <w:t xml:space="preserve"> </w:t>
      </w:r>
      <w:r w:rsidR="00ED2ED3">
        <w:rPr>
          <w:rFonts w:ascii="Times New Roman" w:hAnsi="Times New Roman" w:cs="Times New Roman"/>
          <w:i w:val="0"/>
          <w:iCs w:val="0"/>
          <w:noProof/>
          <w:color w:val="auto"/>
          <w:sz w:val="24"/>
          <w:szCs w:val="24"/>
        </w:rPr>
        <w:t>(desno). Slika je preuzeta i prilagođena iz ref. 1</w:t>
      </w:r>
      <w:r w:rsidR="0082420B">
        <w:rPr>
          <w:rFonts w:ascii="Times New Roman" w:hAnsi="Times New Roman" w:cs="Times New Roman"/>
          <w:i w:val="0"/>
          <w:iCs w:val="0"/>
          <w:noProof/>
          <w:color w:val="auto"/>
          <w:sz w:val="24"/>
          <w:szCs w:val="24"/>
        </w:rPr>
        <w:t>3</w:t>
      </w:r>
    </w:p>
    <w:p w14:paraId="7665F915" w14:textId="39E9DA44" w:rsidR="002D36D8" w:rsidRPr="002D36D8" w:rsidRDefault="002D36D8" w:rsidP="002D36D8">
      <w:pPr>
        <w:pStyle w:val="Opisslike"/>
        <w:jc w:val="center"/>
        <w:rPr>
          <w:rFonts w:ascii="Times New Roman" w:hAnsi="Times New Roman" w:cs="Times New Roman"/>
          <w:i w:val="0"/>
          <w:iCs w:val="0"/>
          <w:color w:val="auto"/>
          <w:sz w:val="24"/>
          <w:szCs w:val="24"/>
        </w:rPr>
      </w:pPr>
      <w:r>
        <w:rPr>
          <w:rFonts w:ascii="Times New Roman" w:hAnsi="Times New Roman" w:cs="Times New Roman"/>
          <w:i w:val="0"/>
          <w:iCs w:val="0"/>
          <w:noProof/>
          <w:color w:val="auto"/>
          <w:sz w:val="24"/>
          <w:szCs w:val="24"/>
        </w:rPr>
        <w:t xml:space="preserve"> </w:t>
      </w:r>
    </w:p>
    <w:p w14:paraId="55379DBA" w14:textId="18309A3E" w:rsidR="00BB7E9B" w:rsidRPr="000039DE" w:rsidRDefault="00BB7E9B" w:rsidP="002D36D8">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 xml:space="preserve">Drugi algoritam je predvidio tkivo </w:t>
      </w:r>
      <w:r w:rsidR="00573CA3" w:rsidRPr="000039DE">
        <w:rPr>
          <w:rFonts w:ascii="Times New Roman" w:hAnsi="Times New Roman" w:cs="Times New Roman"/>
          <w:sz w:val="24"/>
          <w:szCs w:val="24"/>
        </w:rPr>
        <w:t>porijekla</w:t>
      </w:r>
      <w:r w:rsidRPr="000039DE">
        <w:rPr>
          <w:rFonts w:ascii="Times New Roman" w:hAnsi="Times New Roman" w:cs="Times New Roman"/>
          <w:sz w:val="24"/>
          <w:szCs w:val="24"/>
        </w:rPr>
        <w:t xml:space="preserve"> tumor</w:t>
      </w:r>
      <w:r w:rsidR="00573CA3" w:rsidRPr="000039DE">
        <w:rPr>
          <w:rFonts w:ascii="Times New Roman" w:hAnsi="Times New Roman" w:cs="Times New Roman"/>
          <w:sz w:val="24"/>
          <w:szCs w:val="24"/>
        </w:rPr>
        <w:t>a</w:t>
      </w:r>
      <w:r w:rsidRPr="000039DE">
        <w:rPr>
          <w:rFonts w:ascii="Times New Roman" w:hAnsi="Times New Roman" w:cs="Times New Roman"/>
          <w:sz w:val="24"/>
          <w:szCs w:val="24"/>
        </w:rPr>
        <w:t xml:space="preserve"> u 96% uzoraka u kojima je detektiran rak, pri čemu je predikcija bila točna u 93% slučajeva. Rezultati treninga i validacije su bili </w:t>
      </w:r>
      <w:r w:rsidR="0086597E" w:rsidRPr="000039DE">
        <w:rPr>
          <w:rFonts w:ascii="Times New Roman" w:hAnsi="Times New Roman" w:cs="Times New Roman"/>
          <w:sz w:val="24"/>
          <w:szCs w:val="24"/>
        </w:rPr>
        <w:t>konzistentni</w:t>
      </w:r>
      <w:r w:rsidRPr="000039DE">
        <w:rPr>
          <w:rFonts w:ascii="Times New Roman" w:hAnsi="Times New Roman" w:cs="Times New Roman"/>
          <w:sz w:val="24"/>
          <w:szCs w:val="24"/>
        </w:rPr>
        <w:t>, pri čemu stadij raka nije utjecao na rezultate.</w:t>
      </w:r>
      <w:r w:rsidR="0086597E"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3</w:t>
      </w:r>
      <w:r w:rsidR="0086597E"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4</w:t>
      </w:r>
    </w:p>
    <w:p w14:paraId="6DF58521" w14:textId="74E231B0" w:rsidR="00E545AB" w:rsidRDefault="00573CA3" w:rsidP="00E545AB">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 xml:space="preserve">Probirni test koji bi se koristio za detekciju više vrsta rakova mora zadovoljiti određene temeljne kriterije kako bi bio prikladan za primjenu na općoj populaciji. Najvažniji kriteriji uključuju visoku specifičnost, koja osigurava nisku stopu lažno pozitivnih rezultata te </w:t>
      </w:r>
      <w:r w:rsidRPr="000039DE">
        <w:rPr>
          <w:rFonts w:ascii="Times New Roman" w:hAnsi="Times New Roman" w:cs="Times New Roman"/>
          <w:sz w:val="24"/>
          <w:szCs w:val="24"/>
        </w:rPr>
        <w:lastRenderedPageBreak/>
        <w:t>pouzdanu identifikaciju tkiva porijekla tumora</w:t>
      </w:r>
      <w:r w:rsidR="00B36678" w:rsidRPr="000039DE">
        <w:rPr>
          <w:rFonts w:ascii="Times New Roman" w:hAnsi="Times New Roman" w:cs="Times New Roman"/>
          <w:sz w:val="24"/>
          <w:szCs w:val="24"/>
        </w:rPr>
        <w:t>. U ovom istraživanju postignut je FDR manji od 1%</w:t>
      </w:r>
      <w:r w:rsidR="00B36678" w:rsidRPr="00202406">
        <w:rPr>
          <w:rFonts w:ascii="Times New Roman" w:hAnsi="Times New Roman" w:cs="Times New Roman"/>
          <w:sz w:val="24"/>
          <w:szCs w:val="24"/>
        </w:rPr>
        <w:t xml:space="preserve"> za</w:t>
      </w:r>
      <w:r w:rsidR="00B36678" w:rsidRPr="000039DE">
        <w:rPr>
          <w:rFonts w:ascii="Times New Roman" w:hAnsi="Times New Roman" w:cs="Times New Roman"/>
          <w:sz w:val="24"/>
          <w:szCs w:val="24"/>
        </w:rPr>
        <w:t xml:space="preserve"> sve vrste raka. Dizajn ove metode omogućuje uključivanje dodatnih vrsta raka, bez povećavanja FDR-a.</w:t>
      </w:r>
      <w:r w:rsidR="00E545AB">
        <w:rPr>
          <w:rFonts w:ascii="Times New Roman" w:hAnsi="Times New Roman" w:cs="Times New Roman"/>
          <w:sz w:val="24"/>
          <w:szCs w:val="24"/>
        </w:rPr>
        <w:t xml:space="preserve"> </w:t>
      </w:r>
    </w:p>
    <w:p w14:paraId="7A142634" w14:textId="47A217E9" w:rsidR="00507F04" w:rsidRPr="000039DE" w:rsidRDefault="00E545AB" w:rsidP="00E545AB">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Sljedeći važni kriterij probirnog testa je u</w:t>
      </w:r>
      <w:r w:rsidR="00D63A8B" w:rsidRPr="000039DE">
        <w:rPr>
          <w:rFonts w:ascii="Times New Roman" w:hAnsi="Times New Roman" w:cs="Times New Roman"/>
          <w:sz w:val="24"/>
          <w:szCs w:val="24"/>
        </w:rPr>
        <w:t>činkov</w:t>
      </w:r>
      <w:r w:rsidR="0086597E" w:rsidRPr="000039DE">
        <w:rPr>
          <w:rFonts w:ascii="Times New Roman" w:hAnsi="Times New Roman" w:cs="Times New Roman"/>
          <w:sz w:val="24"/>
          <w:szCs w:val="24"/>
        </w:rPr>
        <w:t>itost</w:t>
      </w:r>
      <w:r>
        <w:rPr>
          <w:rFonts w:ascii="Times New Roman" w:hAnsi="Times New Roman" w:cs="Times New Roman"/>
          <w:sz w:val="24"/>
          <w:szCs w:val="24"/>
        </w:rPr>
        <w:t xml:space="preserve"> koja se najčešće prikazuje</w:t>
      </w:r>
      <w:r w:rsidR="00D63A8B" w:rsidRPr="000039DE">
        <w:rPr>
          <w:rFonts w:ascii="Times New Roman" w:hAnsi="Times New Roman" w:cs="Times New Roman"/>
          <w:sz w:val="24"/>
          <w:szCs w:val="24"/>
        </w:rPr>
        <w:t xml:space="preserve"> pozitivnom prediktivnom vrijednosti (engl. </w:t>
      </w:r>
      <w:r w:rsidR="00D63A8B" w:rsidRPr="00113D42">
        <w:rPr>
          <w:rFonts w:ascii="Times New Roman" w:hAnsi="Times New Roman" w:cs="Times New Roman"/>
          <w:i/>
          <w:iCs/>
          <w:sz w:val="24"/>
          <w:szCs w:val="24"/>
        </w:rPr>
        <w:t>Positive Predictive Value</w:t>
      </w:r>
      <w:r w:rsidR="00D63A8B" w:rsidRPr="000039DE">
        <w:rPr>
          <w:rFonts w:ascii="Times New Roman" w:hAnsi="Times New Roman" w:cs="Times New Roman"/>
          <w:sz w:val="24"/>
          <w:szCs w:val="24"/>
        </w:rPr>
        <w:t xml:space="preserve">, PPV), koja predstavlja vjerojatnost da osoba koja je testirana doista ima bolest kada je test pozitivan. PPV pritom najviše ovisi o specifičnosti testa i </w:t>
      </w:r>
      <w:r w:rsidR="0086597E" w:rsidRPr="000039DE">
        <w:rPr>
          <w:rFonts w:ascii="Times New Roman" w:hAnsi="Times New Roman" w:cs="Times New Roman"/>
          <w:sz w:val="24"/>
          <w:szCs w:val="24"/>
        </w:rPr>
        <w:t>učestalosti</w:t>
      </w:r>
      <w:r w:rsidR="00D63A8B" w:rsidRPr="000039DE">
        <w:rPr>
          <w:rFonts w:ascii="Times New Roman" w:hAnsi="Times New Roman" w:cs="Times New Roman"/>
          <w:sz w:val="24"/>
          <w:szCs w:val="24"/>
        </w:rPr>
        <w:t xml:space="preserve"> bolesti u populaciji, dok osjetljivost testa ima manji utjecaj na PPV. Pretpostavljajući da metoda opisana u radu </w:t>
      </w:r>
      <w:r w:rsidR="00977915" w:rsidRPr="000039DE">
        <w:rPr>
          <w:rFonts w:ascii="Times New Roman" w:hAnsi="Times New Roman" w:cs="Times New Roman"/>
          <w:sz w:val="24"/>
          <w:szCs w:val="24"/>
        </w:rPr>
        <w:t xml:space="preserve">zadrži </w:t>
      </w:r>
      <w:r w:rsidR="0086597E" w:rsidRPr="000039DE">
        <w:rPr>
          <w:rFonts w:ascii="Times New Roman" w:hAnsi="Times New Roman" w:cs="Times New Roman"/>
          <w:sz w:val="24"/>
          <w:szCs w:val="24"/>
        </w:rPr>
        <w:t>performanse</w:t>
      </w:r>
      <w:r w:rsidR="00977915" w:rsidRPr="000039DE">
        <w:rPr>
          <w:rFonts w:ascii="Times New Roman" w:hAnsi="Times New Roman" w:cs="Times New Roman"/>
          <w:sz w:val="24"/>
          <w:szCs w:val="24"/>
        </w:rPr>
        <w:t xml:space="preserve"> i u asimptomatskoj populaciji, test s </w:t>
      </w:r>
      <w:r w:rsidR="0086597E" w:rsidRPr="000039DE">
        <w:rPr>
          <w:rFonts w:ascii="Times New Roman" w:hAnsi="Times New Roman" w:cs="Times New Roman"/>
          <w:sz w:val="24"/>
          <w:szCs w:val="24"/>
        </w:rPr>
        <w:t>ukupnom</w:t>
      </w:r>
      <w:r w:rsidR="00977915" w:rsidRPr="000039DE">
        <w:rPr>
          <w:rFonts w:ascii="Times New Roman" w:hAnsi="Times New Roman" w:cs="Times New Roman"/>
          <w:sz w:val="24"/>
          <w:szCs w:val="24"/>
        </w:rPr>
        <w:t xml:space="preserve"> osjetljivošću od 55% za stadije od I do IV i specifičnošću od 99,3% primijenjen u populaciji s godišnjom učestalošću raka od 1,3%, omogućila bi detekciju 715 slučajeva raka na 100 000 testiranih osoba, uz 691 lažno pozitivni rezultat, što odgovara PPV-u od 51%. Probirni testovi koji se trenutno provode u Sjedinjenim Američkim Državama imaju PPV koji se ovisno o vrsti raka kreće između 3,7% i 4,4%, odnosno za svaki točni identificirani slučaj raka postoji između 22 i 27 lažno pozitivna rezultata.</w:t>
      </w:r>
      <w:r w:rsidR="00356E52" w:rsidRPr="000039DE">
        <w:rPr>
          <w:rFonts w:ascii="Times New Roman" w:hAnsi="Times New Roman" w:cs="Times New Roman"/>
          <w:sz w:val="24"/>
          <w:szCs w:val="24"/>
        </w:rPr>
        <w:t xml:space="preserve"> Nadalje, ova metoda omogućuje detekciju raka u ranijim stadijima, što se može smatrati posrednim pokazateljem na smanjenje smrtnosti, s obzirom da je smrtnost raka niža kada se dijagnosticira u ranijim stadijima.</w:t>
      </w:r>
      <w:r w:rsidR="0086597E"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3</w:t>
      </w:r>
      <w:r w:rsidR="0086597E"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4</w:t>
      </w:r>
    </w:p>
    <w:p w14:paraId="681BFF77" w14:textId="43914763" w:rsidR="00865FF0" w:rsidRPr="000039DE" w:rsidRDefault="0051608A" w:rsidP="00573CA3">
      <w:pPr>
        <w:spacing w:after="0" w:line="360" w:lineRule="auto"/>
        <w:ind w:firstLine="708"/>
        <w:rPr>
          <w:rFonts w:ascii="Times New Roman" w:hAnsi="Times New Roman" w:cs="Times New Roman"/>
          <w:sz w:val="24"/>
          <w:szCs w:val="24"/>
        </w:rPr>
      </w:pPr>
      <w:r w:rsidRPr="000039DE">
        <w:rPr>
          <w:rFonts w:ascii="Times New Roman" w:hAnsi="Times New Roman" w:cs="Times New Roman"/>
          <w:sz w:val="24"/>
          <w:szCs w:val="24"/>
        </w:rPr>
        <w:t xml:space="preserve">Ovo istraživanje pokazuje da praćenje metilacijskih obrazaca cfDNA predstavlja moćan i skalabilan potencijalni biomarker za detekciju i lokalizaciju velikog broja vrsta raka. </w:t>
      </w:r>
      <w:r w:rsidR="00865FF0" w:rsidRPr="000039DE">
        <w:rPr>
          <w:rFonts w:ascii="Times New Roman" w:hAnsi="Times New Roman" w:cs="Times New Roman"/>
          <w:sz w:val="24"/>
          <w:szCs w:val="24"/>
        </w:rPr>
        <w:t xml:space="preserve">Unatoč velikom opsegu ovog istraživanja </w:t>
      </w:r>
      <w:r w:rsidR="00446FA2" w:rsidRPr="000039DE">
        <w:rPr>
          <w:rFonts w:ascii="Times New Roman" w:hAnsi="Times New Roman" w:cs="Times New Roman"/>
          <w:sz w:val="24"/>
          <w:szCs w:val="24"/>
        </w:rPr>
        <w:t xml:space="preserve">te treningu na velikom broju vrsta rakova i velikom broju uzoraka te validaciji ovo istraživanje ima nekoliko ograničenja. Naime, dio uključenih ispitanika s pozitivnom dijagnozom raka nije bio asimptomatski tijekom uzorkovanja, zbog čega je za bolju procjenu učinkovitosti metode potrebna dodatna validacija s asimptomatskim ispitanicima. </w:t>
      </w:r>
      <w:r w:rsidR="00F83469" w:rsidRPr="000039DE">
        <w:rPr>
          <w:rFonts w:ascii="Times New Roman" w:hAnsi="Times New Roman" w:cs="Times New Roman"/>
          <w:sz w:val="24"/>
          <w:szCs w:val="24"/>
        </w:rPr>
        <w:t xml:space="preserve">Iako, osjetljivost metode nije optimalna za detekciju svih vrsta raka u ranim stadijima, dovoljno je visoka za detekciju agresivnih tipova raka, poput 12 tipova kojih su autori izdvojili, kod kojih ranije otkrivanje raka značajno poboljšava ishod liječenja. Premda je stopa prepoznavanja tkiva porijekla raka visoka, ova metoda teže </w:t>
      </w:r>
      <w:r w:rsidR="00BD4EA5" w:rsidRPr="000039DE">
        <w:rPr>
          <w:rFonts w:ascii="Times New Roman" w:hAnsi="Times New Roman" w:cs="Times New Roman"/>
          <w:sz w:val="24"/>
          <w:szCs w:val="24"/>
        </w:rPr>
        <w:t xml:space="preserve">identificira tkiva porijekla raka povezanih s HPV-om. Nadalje, </w:t>
      </w:r>
      <w:r w:rsidR="00FB46E3" w:rsidRPr="000039DE">
        <w:rPr>
          <w:rFonts w:ascii="Times New Roman" w:hAnsi="Times New Roman" w:cs="Times New Roman"/>
          <w:sz w:val="24"/>
          <w:szCs w:val="24"/>
        </w:rPr>
        <w:t>stvarna primjena ove metode može biti dodatno otežana biološkom varijabilnošću cfDNA te ekonomskim i logističkim zahtjevima povezanih s provedbom WGBS</w:t>
      </w:r>
      <w:r w:rsidR="000B7D71">
        <w:rPr>
          <w:rFonts w:ascii="Times New Roman" w:hAnsi="Times New Roman" w:cs="Times New Roman"/>
          <w:sz w:val="24"/>
          <w:szCs w:val="24"/>
        </w:rPr>
        <w:t>-a</w:t>
      </w:r>
      <w:r w:rsidR="00FB46E3" w:rsidRPr="000039DE">
        <w:rPr>
          <w:rFonts w:ascii="Times New Roman" w:hAnsi="Times New Roman" w:cs="Times New Roman"/>
          <w:sz w:val="24"/>
          <w:szCs w:val="24"/>
        </w:rPr>
        <w:t xml:space="preserve"> i analizom podataka.</w:t>
      </w:r>
      <w:r w:rsidR="00C823AC" w:rsidRPr="000039DE">
        <w:rPr>
          <w:rFonts w:ascii="Times New Roman" w:hAnsi="Times New Roman" w:cs="Times New Roman"/>
          <w:sz w:val="24"/>
          <w:szCs w:val="24"/>
        </w:rPr>
        <w:t xml:space="preserve"> Unatoč svim navedenim ograničenjima pristup praćenja metilacijskih obrazaca cfDNA </w:t>
      </w:r>
      <w:r w:rsidR="003F2000" w:rsidRPr="000039DE">
        <w:rPr>
          <w:rFonts w:ascii="Times New Roman" w:hAnsi="Times New Roman" w:cs="Times New Roman"/>
          <w:sz w:val="24"/>
          <w:szCs w:val="24"/>
        </w:rPr>
        <w:t>pokazuje obećavajuće rezultate i ima velik potencijal za primjenu u ranom otkrivanju raka.</w:t>
      </w:r>
    </w:p>
    <w:p w14:paraId="60796D12" w14:textId="77777777" w:rsidR="00FB2673" w:rsidRPr="000039DE" w:rsidRDefault="00FB2673" w:rsidP="00FB2673">
      <w:pPr>
        <w:spacing w:after="0" w:line="360" w:lineRule="auto"/>
        <w:rPr>
          <w:rFonts w:ascii="Times New Roman" w:hAnsi="Times New Roman" w:cs="Times New Roman"/>
          <w:sz w:val="24"/>
          <w:szCs w:val="24"/>
        </w:rPr>
      </w:pPr>
    </w:p>
    <w:p w14:paraId="7ACB18B2" w14:textId="0C692422" w:rsidR="00FB2673" w:rsidRPr="000039DE" w:rsidRDefault="000039DE" w:rsidP="000039DE">
      <w:pPr>
        <w:pStyle w:val="Naslov1"/>
        <w:rPr>
          <w:rFonts w:cs="Times New Roman"/>
        </w:rPr>
      </w:pPr>
      <w:bookmarkStart w:id="21" w:name="_Toc222734018"/>
      <w:r w:rsidRPr="000039DE">
        <w:rPr>
          <w:rFonts w:cs="Times New Roman"/>
        </w:rPr>
        <w:lastRenderedPageBreak/>
        <w:t xml:space="preserve">6. </w:t>
      </w:r>
      <w:r w:rsidR="00993E76" w:rsidRPr="000039DE">
        <w:rPr>
          <w:rFonts w:cs="Times New Roman"/>
        </w:rPr>
        <w:t xml:space="preserve">Primjer 2: </w:t>
      </w:r>
      <w:r w:rsidR="004A1354" w:rsidRPr="000039DE">
        <w:rPr>
          <w:rFonts w:cs="Times New Roman"/>
        </w:rPr>
        <w:t>Metabolomski biomarker progresije raka prostate</w:t>
      </w:r>
      <w:bookmarkEnd w:id="21"/>
    </w:p>
    <w:p w14:paraId="1E275F97" w14:textId="77777777" w:rsidR="000039DE" w:rsidRPr="000039DE" w:rsidRDefault="000039DE" w:rsidP="000039DE">
      <w:pPr>
        <w:rPr>
          <w:rFonts w:ascii="Times New Roman" w:hAnsi="Times New Roman" w:cs="Times New Roman"/>
        </w:rPr>
      </w:pPr>
    </w:p>
    <w:p w14:paraId="3918F047" w14:textId="3A169A18" w:rsidR="00FB2673" w:rsidRPr="000039DE" w:rsidRDefault="00B3571D" w:rsidP="00FB2673">
      <w:pPr>
        <w:spacing w:after="0" w:line="360" w:lineRule="auto"/>
        <w:rPr>
          <w:rFonts w:ascii="Times New Roman" w:hAnsi="Times New Roman" w:cs="Times New Roman"/>
          <w:sz w:val="24"/>
          <w:szCs w:val="24"/>
          <w:vertAlign w:val="superscript"/>
        </w:rPr>
      </w:pPr>
      <w:r w:rsidRPr="000039DE">
        <w:rPr>
          <w:rFonts w:ascii="Times New Roman" w:hAnsi="Times New Roman" w:cs="Times New Roman"/>
          <w:sz w:val="24"/>
          <w:szCs w:val="24"/>
        </w:rPr>
        <w:t xml:space="preserve">U ovom poglavlju prikazuje se primjer istraživanja koje primjenjuje metabolomiku za istraživanje utjecaja raka prostate i njegove progresije na metabolom. Metabolom je cjelovit skup svih molekula male molekulske mase, odnosno metabolita koji se nalaze u organelu, stanicu, tkivu ili </w:t>
      </w:r>
      <w:r w:rsidR="00ED37C7" w:rsidRPr="000039DE">
        <w:rPr>
          <w:rFonts w:ascii="Times New Roman" w:hAnsi="Times New Roman" w:cs="Times New Roman"/>
          <w:sz w:val="24"/>
          <w:szCs w:val="24"/>
        </w:rPr>
        <w:t>organizmu</w:t>
      </w:r>
      <w:r w:rsidRPr="000039DE">
        <w:rPr>
          <w:rFonts w:ascii="Times New Roman" w:hAnsi="Times New Roman" w:cs="Times New Roman"/>
          <w:sz w:val="24"/>
          <w:szCs w:val="24"/>
        </w:rPr>
        <w:t xml:space="preserve">. </w:t>
      </w:r>
      <w:commentRangeStart w:id="22"/>
      <w:r w:rsidR="00A53381" w:rsidRPr="000039DE">
        <w:rPr>
          <w:rFonts w:ascii="Times New Roman" w:hAnsi="Times New Roman" w:cs="Times New Roman"/>
          <w:sz w:val="24"/>
          <w:szCs w:val="24"/>
        </w:rPr>
        <w:t>Sreekumar i suradnici</w:t>
      </w:r>
      <w:r w:rsidR="0096185E">
        <w:rPr>
          <w:rFonts w:ascii="Times New Roman" w:hAnsi="Times New Roman" w:cs="Times New Roman"/>
          <w:sz w:val="24"/>
          <w:szCs w:val="24"/>
          <w:vertAlign w:val="superscript"/>
        </w:rPr>
        <w:t>15</w:t>
      </w:r>
      <w:r w:rsidR="00A53381" w:rsidRPr="000039DE">
        <w:rPr>
          <w:rFonts w:ascii="Times New Roman" w:hAnsi="Times New Roman" w:cs="Times New Roman"/>
          <w:sz w:val="24"/>
          <w:szCs w:val="24"/>
        </w:rPr>
        <w:t xml:space="preserve"> </w:t>
      </w:r>
      <w:commentRangeEnd w:id="22"/>
      <w:r w:rsidR="009A506A" w:rsidRPr="000039DE">
        <w:rPr>
          <w:rStyle w:val="Referencakomentara"/>
          <w:rFonts w:ascii="Times New Roman" w:hAnsi="Times New Roman" w:cs="Times New Roman"/>
          <w:sz w:val="24"/>
          <w:szCs w:val="24"/>
        </w:rPr>
        <w:commentReference w:id="22"/>
      </w:r>
      <w:r w:rsidR="00A53381" w:rsidRPr="000039DE">
        <w:rPr>
          <w:rFonts w:ascii="Times New Roman" w:hAnsi="Times New Roman" w:cs="Times New Roman"/>
          <w:sz w:val="24"/>
          <w:szCs w:val="24"/>
        </w:rPr>
        <w:t xml:space="preserve">su </w:t>
      </w:r>
      <w:r w:rsidR="00541CDD" w:rsidRPr="000039DE">
        <w:rPr>
          <w:rFonts w:ascii="Times New Roman" w:hAnsi="Times New Roman" w:cs="Times New Roman"/>
          <w:sz w:val="24"/>
          <w:szCs w:val="24"/>
        </w:rPr>
        <w:t>primijenili</w:t>
      </w:r>
      <w:r w:rsidR="00A53381" w:rsidRPr="000039DE">
        <w:rPr>
          <w:rFonts w:ascii="Times New Roman" w:hAnsi="Times New Roman" w:cs="Times New Roman"/>
          <w:sz w:val="24"/>
          <w:szCs w:val="24"/>
        </w:rPr>
        <w:t xml:space="preserve"> kombinaciju LC</w:t>
      </w:r>
      <w:r w:rsidR="00E418BC" w:rsidRPr="000039DE">
        <w:rPr>
          <w:rFonts w:ascii="Times New Roman" w:hAnsi="Times New Roman" w:cs="Times New Roman"/>
          <w:sz w:val="24"/>
          <w:szCs w:val="24"/>
        </w:rPr>
        <w:t>/</w:t>
      </w:r>
      <w:r w:rsidR="00A53381" w:rsidRPr="000039DE">
        <w:rPr>
          <w:rFonts w:ascii="Times New Roman" w:hAnsi="Times New Roman" w:cs="Times New Roman"/>
          <w:sz w:val="24"/>
          <w:szCs w:val="24"/>
        </w:rPr>
        <w:t>MS i GC</w:t>
      </w:r>
      <w:r w:rsidR="00E418BC" w:rsidRPr="000039DE">
        <w:rPr>
          <w:rFonts w:ascii="Times New Roman" w:hAnsi="Times New Roman" w:cs="Times New Roman"/>
          <w:sz w:val="24"/>
          <w:szCs w:val="24"/>
        </w:rPr>
        <w:t>/</w:t>
      </w:r>
      <w:r w:rsidR="00A53381" w:rsidRPr="000039DE">
        <w:rPr>
          <w:rFonts w:ascii="Times New Roman" w:hAnsi="Times New Roman" w:cs="Times New Roman"/>
          <w:sz w:val="24"/>
          <w:szCs w:val="24"/>
        </w:rPr>
        <w:t xml:space="preserve">MS za istraživanje metaboloma, pri čemu </w:t>
      </w:r>
      <w:r w:rsidR="00541CDD" w:rsidRPr="000039DE">
        <w:rPr>
          <w:rFonts w:ascii="Times New Roman" w:hAnsi="Times New Roman" w:cs="Times New Roman"/>
          <w:sz w:val="24"/>
          <w:szCs w:val="24"/>
        </w:rPr>
        <w:t>su analizirali plazmu, urin i tumorno tkivo ispitanika. Uključujući kontrolnu grupu ispitanike su dodatno podijelili na one s klinički lokal</w:t>
      </w:r>
      <w:r w:rsidR="00FD56E5" w:rsidRPr="000039DE">
        <w:rPr>
          <w:rFonts w:ascii="Times New Roman" w:hAnsi="Times New Roman" w:cs="Times New Roman"/>
          <w:sz w:val="24"/>
          <w:szCs w:val="24"/>
        </w:rPr>
        <w:t>iziranim</w:t>
      </w:r>
      <w:r w:rsidR="00541CDD" w:rsidRPr="000039DE">
        <w:rPr>
          <w:rFonts w:ascii="Times New Roman" w:hAnsi="Times New Roman" w:cs="Times New Roman"/>
          <w:sz w:val="24"/>
          <w:szCs w:val="24"/>
        </w:rPr>
        <w:t xml:space="preserve"> rakom </w:t>
      </w:r>
      <w:r w:rsidR="00541CDD" w:rsidRPr="000B7D71">
        <w:rPr>
          <w:rFonts w:ascii="Times New Roman" w:hAnsi="Times New Roman" w:cs="Times New Roman"/>
          <w:sz w:val="24"/>
          <w:szCs w:val="24"/>
        </w:rPr>
        <w:t>prostat</w:t>
      </w:r>
      <w:r w:rsidR="00D639FF" w:rsidRPr="000B7D71">
        <w:rPr>
          <w:rFonts w:ascii="Times New Roman" w:hAnsi="Times New Roman" w:cs="Times New Roman"/>
          <w:sz w:val="24"/>
          <w:szCs w:val="24"/>
        </w:rPr>
        <w:t>e</w:t>
      </w:r>
      <w:r w:rsidR="007A3854" w:rsidRPr="000039DE">
        <w:rPr>
          <w:rFonts w:ascii="Times New Roman" w:hAnsi="Times New Roman" w:cs="Times New Roman"/>
          <w:sz w:val="24"/>
          <w:szCs w:val="24"/>
        </w:rPr>
        <w:t xml:space="preserve"> (stadiji I i II)</w:t>
      </w:r>
      <w:r w:rsidR="00541CDD" w:rsidRPr="000039DE">
        <w:rPr>
          <w:rFonts w:ascii="Times New Roman" w:hAnsi="Times New Roman" w:cs="Times New Roman"/>
          <w:sz w:val="24"/>
          <w:szCs w:val="24"/>
        </w:rPr>
        <w:t xml:space="preserve"> i one s metastaziranim rakom prostate</w:t>
      </w:r>
      <w:r w:rsidR="007A3854" w:rsidRPr="000039DE">
        <w:rPr>
          <w:rFonts w:ascii="Times New Roman" w:hAnsi="Times New Roman" w:cs="Times New Roman"/>
          <w:sz w:val="24"/>
          <w:szCs w:val="24"/>
        </w:rPr>
        <w:t xml:space="preserve"> (stadiji III i IV)</w:t>
      </w:r>
      <w:r w:rsidR="00541CDD" w:rsidRPr="000039DE">
        <w:rPr>
          <w:rFonts w:ascii="Times New Roman" w:hAnsi="Times New Roman" w:cs="Times New Roman"/>
          <w:sz w:val="24"/>
          <w:szCs w:val="24"/>
        </w:rPr>
        <w:t>.</w:t>
      </w:r>
      <w:r w:rsidR="0086597E"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5</w:t>
      </w:r>
      <w:r w:rsidR="0086597E"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6</w:t>
      </w:r>
    </w:p>
    <w:p w14:paraId="43DCA85E" w14:textId="20DEDAE5" w:rsidR="00541CDD" w:rsidRPr="000039DE" w:rsidRDefault="00541CDD" w:rsidP="00FB2673">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 xml:space="preserve">Analizom plazme i urina nisu pronašli niti jedan metabolit koji može </w:t>
      </w:r>
      <w:r w:rsidR="00B3038E" w:rsidRPr="000039DE">
        <w:rPr>
          <w:rFonts w:ascii="Times New Roman" w:hAnsi="Times New Roman" w:cs="Times New Roman"/>
          <w:sz w:val="24"/>
          <w:szCs w:val="24"/>
        </w:rPr>
        <w:t>razlikovati</w:t>
      </w:r>
      <w:r w:rsidRPr="000039DE">
        <w:rPr>
          <w:rFonts w:ascii="Times New Roman" w:hAnsi="Times New Roman" w:cs="Times New Roman"/>
          <w:sz w:val="24"/>
          <w:szCs w:val="24"/>
        </w:rPr>
        <w:t xml:space="preserve"> zdravog i bolesnog ispitanika. Točnije, analizom plazme </w:t>
      </w:r>
      <w:r w:rsidR="00B3038E" w:rsidRPr="000039DE">
        <w:rPr>
          <w:rFonts w:ascii="Times New Roman" w:hAnsi="Times New Roman" w:cs="Times New Roman"/>
          <w:sz w:val="24"/>
          <w:szCs w:val="24"/>
        </w:rPr>
        <w:t>detektirali</w:t>
      </w:r>
      <w:r w:rsidR="006A4A4B" w:rsidRPr="000039DE">
        <w:rPr>
          <w:rFonts w:ascii="Times New Roman" w:hAnsi="Times New Roman" w:cs="Times New Roman"/>
          <w:sz w:val="24"/>
          <w:szCs w:val="24"/>
        </w:rPr>
        <w:t xml:space="preserve"> su 478 metabolita od kojih je 19</w:t>
      </w:r>
      <w:r w:rsidR="00695BF8" w:rsidRPr="000039DE">
        <w:rPr>
          <w:rFonts w:ascii="Times New Roman" w:hAnsi="Times New Roman" w:cs="Times New Roman"/>
          <w:sz w:val="24"/>
          <w:szCs w:val="24"/>
        </w:rPr>
        <w:t xml:space="preserve"> bilo statistički značajno, </w:t>
      </w:r>
      <w:r w:rsidRPr="000039DE">
        <w:rPr>
          <w:rFonts w:ascii="Times New Roman" w:hAnsi="Times New Roman" w:cs="Times New Roman"/>
          <w:sz w:val="24"/>
          <w:szCs w:val="24"/>
        </w:rPr>
        <w:t xml:space="preserve">ali s FDR-om od 99%, dok </w:t>
      </w:r>
      <w:r w:rsidR="00B3038E" w:rsidRPr="000039DE">
        <w:rPr>
          <w:rFonts w:ascii="Times New Roman" w:hAnsi="Times New Roman" w:cs="Times New Roman"/>
          <w:sz w:val="24"/>
          <w:szCs w:val="24"/>
        </w:rPr>
        <w:t>su</w:t>
      </w:r>
      <w:r w:rsidRPr="000039DE">
        <w:rPr>
          <w:rFonts w:ascii="Times New Roman" w:hAnsi="Times New Roman" w:cs="Times New Roman"/>
          <w:sz w:val="24"/>
          <w:szCs w:val="24"/>
        </w:rPr>
        <w:t xml:space="preserve"> analizom urina </w:t>
      </w:r>
      <w:r w:rsidR="00B3038E" w:rsidRPr="000039DE">
        <w:rPr>
          <w:rFonts w:ascii="Times New Roman" w:hAnsi="Times New Roman" w:cs="Times New Roman"/>
          <w:sz w:val="24"/>
          <w:szCs w:val="24"/>
        </w:rPr>
        <w:t>detektirali</w:t>
      </w:r>
      <w:r w:rsidR="00695BF8" w:rsidRPr="000039DE">
        <w:rPr>
          <w:rFonts w:ascii="Times New Roman" w:hAnsi="Times New Roman" w:cs="Times New Roman"/>
          <w:sz w:val="24"/>
          <w:szCs w:val="24"/>
        </w:rPr>
        <w:t xml:space="preserve"> 583</w:t>
      </w:r>
      <w:r w:rsidRPr="000039DE">
        <w:rPr>
          <w:rFonts w:ascii="Times New Roman" w:hAnsi="Times New Roman" w:cs="Times New Roman"/>
          <w:sz w:val="24"/>
          <w:szCs w:val="24"/>
        </w:rPr>
        <w:t xml:space="preserve"> metabolita</w:t>
      </w:r>
      <w:r w:rsidR="00B3038E" w:rsidRPr="000039DE">
        <w:rPr>
          <w:rFonts w:ascii="Times New Roman" w:hAnsi="Times New Roman" w:cs="Times New Roman"/>
          <w:sz w:val="24"/>
          <w:szCs w:val="24"/>
        </w:rPr>
        <w:t xml:space="preserve"> od kojih je 34 bilo</w:t>
      </w:r>
      <w:r w:rsidR="00695BF8" w:rsidRPr="000039DE">
        <w:rPr>
          <w:rFonts w:ascii="Times New Roman" w:hAnsi="Times New Roman" w:cs="Times New Roman"/>
          <w:sz w:val="24"/>
          <w:szCs w:val="24"/>
        </w:rPr>
        <w:t xml:space="preserve"> statistički značajno</w:t>
      </w:r>
      <w:r w:rsidRPr="000039DE">
        <w:rPr>
          <w:rFonts w:ascii="Times New Roman" w:hAnsi="Times New Roman" w:cs="Times New Roman"/>
          <w:sz w:val="24"/>
          <w:szCs w:val="24"/>
        </w:rPr>
        <w:t xml:space="preserve"> ali s FDR-om od 64%.</w:t>
      </w:r>
    </w:p>
    <w:p w14:paraId="31CB03D2" w14:textId="42926739" w:rsidR="00B5177E" w:rsidRDefault="00B3038E" w:rsidP="00FB2673">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 xml:space="preserve">Analizom tkiva detektirali su 626 metabolita od kojih je 515 bilo </w:t>
      </w:r>
      <w:r w:rsidRPr="000B7D71">
        <w:rPr>
          <w:rFonts w:ascii="Times New Roman" w:hAnsi="Times New Roman" w:cs="Times New Roman"/>
          <w:sz w:val="24"/>
          <w:szCs w:val="24"/>
        </w:rPr>
        <w:t>prisutn</w:t>
      </w:r>
      <w:r w:rsidR="000B7D71" w:rsidRPr="000B7D71">
        <w:rPr>
          <w:rFonts w:ascii="Times New Roman" w:hAnsi="Times New Roman" w:cs="Times New Roman"/>
          <w:sz w:val="24"/>
          <w:szCs w:val="24"/>
        </w:rPr>
        <w:t>o</w:t>
      </w:r>
      <w:r w:rsidRPr="000039DE">
        <w:rPr>
          <w:rFonts w:ascii="Times New Roman" w:hAnsi="Times New Roman" w:cs="Times New Roman"/>
          <w:sz w:val="24"/>
          <w:szCs w:val="24"/>
        </w:rPr>
        <w:t xml:space="preserve"> u svim grupama, a 60 metabolita je bilo prisutno samo u tkivima raka prostate. </w:t>
      </w:r>
      <w:r w:rsidR="00171DFD" w:rsidRPr="000039DE">
        <w:rPr>
          <w:rFonts w:ascii="Times New Roman" w:hAnsi="Times New Roman" w:cs="Times New Roman"/>
          <w:sz w:val="24"/>
          <w:szCs w:val="24"/>
        </w:rPr>
        <w:t>Usporedbom uzoraka tkiva lokal</w:t>
      </w:r>
      <w:r w:rsidR="00FD56E5" w:rsidRPr="000039DE">
        <w:rPr>
          <w:rFonts w:ascii="Times New Roman" w:hAnsi="Times New Roman" w:cs="Times New Roman"/>
          <w:sz w:val="24"/>
          <w:szCs w:val="24"/>
        </w:rPr>
        <w:t>iziranog</w:t>
      </w:r>
      <w:r w:rsidR="00171DFD" w:rsidRPr="000039DE">
        <w:rPr>
          <w:rFonts w:ascii="Times New Roman" w:hAnsi="Times New Roman" w:cs="Times New Roman"/>
          <w:sz w:val="24"/>
          <w:szCs w:val="24"/>
        </w:rPr>
        <w:t xml:space="preserve"> raka prostate i kontrolnih uzoraka identificirali su 37 metabolita koji su bili statistički značajni, poput cisteina, N-acetilgalaktozamina, kinurenina i sarkozina. Nadalje, usporedbom uzorka tkiva lokal</w:t>
      </w:r>
      <w:r w:rsidR="00FD56E5" w:rsidRPr="000039DE">
        <w:rPr>
          <w:rFonts w:ascii="Times New Roman" w:hAnsi="Times New Roman" w:cs="Times New Roman"/>
          <w:sz w:val="24"/>
          <w:szCs w:val="24"/>
        </w:rPr>
        <w:t>iziranog</w:t>
      </w:r>
      <w:r w:rsidR="00171DFD" w:rsidRPr="000039DE">
        <w:rPr>
          <w:rFonts w:ascii="Times New Roman" w:hAnsi="Times New Roman" w:cs="Times New Roman"/>
          <w:sz w:val="24"/>
          <w:szCs w:val="24"/>
        </w:rPr>
        <w:t xml:space="preserve"> raka prostate i tkiva metastaziranog raka prostate identificirali su 91 statistički značajan metabolit</w:t>
      </w:r>
      <w:r w:rsidR="004D4EC0" w:rsidRPr="000039DE">
        <w:rPr>
          <w:rFonts w:ascii="Times New Roman" w:hAnsi="Times New Roman" w:cs="Times New Roman"/>
          <w:sz w:val="24"/>
          <w:szCs w:val="24"/>
        </w:rPr>
        <w:t>, pri čemu se udio šest metabolit</w:t>
      </w:r>
      <w:r w:rsidR="0086597E" w:rsidRPr="000039DE">
        <w:rPr>
          <w:rFonts w:ascii="Times New Roman" w:hAnsi="Times New Roman" w:cs="Times New Roman"/>
          <w:sz w:val="24"/>
          <w:szCs w:val="24"/>
        </w:rPr>
        <w:t>a</w:t>
      </w:r>
      <w:r w:rsidR="004D4EC0" w:rsidRPr="000039DE">
        <w:rPr>
          <w:rFonts w:ascii="Times New Roman" w:hAnsi="Times New Roman" w:cs="Times New Roman"/>
          <w:sz w:val="24"/>
          <w:szCs w:val="24"/>
        </w:rPr>
        <w:t xml:space="preserve"> uracil</w:t>
      </w:r>
      <w:r w:rsidR="0086597E" w:rsidRPr="000039DE">
        <w:rPr>
          <w:rFonts w:ascii="Times New Roman" w:hAnsi="Times New Roman" w:cs="Times New Roman"/>
          <w:sz w:val="24"/>
          <w:szCs w:val="24"/>
        </w:rPr>
        <w:t>a</w:t>
      </w:r>
      <w:r w:rsidR="004D4EC0" w:rsidRPr="000039DE">
        <w:rPr>
          <w:rFonts w:ascii="Times New Roman" w:hAnsi="Times New Roman" w:cs="Times New Roman"/>
          <w:sz w:val="24"/>
          <w:szCs w:val="24"/>
        </w:rPr>
        <w:t xml:space="preserve"> kinurenin</w:t>
      </w:r>
      <w:r w:rsidR="0086597E" w:rsidRPr="000039DE">
        <w:rPr>
          <w:rFonts w:ascii="Times New Roman" w:hAnsi="Times New Roman" w:cs="Times New Roman"/>
          <w:sz w:val="24"/>
          <w:szCs w:val="24"/>
        </w:rPr>
        <w:t>a</w:t>
      </w:r>
      <w:r w:rsidR="004D4EC0" w:rsidRPr="000039DE">
        <w:rPr>
          <w:rFonts w:ascii="Times New Roman" w:hAnsi="Times New Roman" w:cs="Times New Roman"/>
          <w:sz w:val="24"/>
          <w:szCs w:val="24"/>
        </w:rPr>
        <w:t>, glicerol-3</w:t>
      </w:r>
      <w:r w:rsidR="00C0738F" w:rsidRPr="000039DE">
        <w:rPr>
          <w:rFonts w:ascii="Times New Roman" w:hAnsi="Times New Roman" w:cs="Times New Roman"/>
          <w:sz w:val="24"/>
          <w:szCs w:val="24"/>
        </w:rPr>
        <w:t>-</w:t>
      </w:r>
      <w:r w:rsidR="004D4EC0" w:rsidRPr="000039DE">
        <w:rPr>
          <w:rFonts w:ascii="Times New Roman" w:hAnsi="Times New Roman" w:cs="Times New Roman"/>
          <w:sz w:val="24"/>
          <w:szCs w:val="24"/>
        </w:rPr>
        <w:t>fosfat</w:t>
      </w:r>
      <w:r w:rsidR="0086597E" w:rsidRPr="000039DE">
        <w:rPr>
          <w:rFonts w:ascii="Times New Roman" w:hAnsi="Times New Roman" w:cs="Times New Roman"/>
          <w:sz w:val="24"/>
          <w:szCs w:val="24"/>
        </w:rPr>
        <w:t>a</w:t>
      </w:r>
      <w:r w:rsidR="004D4EC0" w:rsidRPr="000039DE">
        <w:rPr>
          <w:rFonts w:ascii="Times New Roman" w:hAnsi="Times New Roman" w:cs="Times New Roman"/>
          <w:sz w:val="24"/>
          <w:szCs w:val="24"/>
        </w:rPr>
        <w:t>, leucin</w:t>
      </w:r>
      <w:r w:rsidR="0086597E" w:rsidRPr="000039DE">
        <w:rPr>
          <w:rFonts w:ascii="Times New Roman" w:hAnsi="Times New Roman" w:cs="Times New Roman"/>
          <w:sz w:val="24"/>
          <w:szCs w:val="24"/>
        </w:rPr>
        <w:t>a</w:t>
      </w:r>
      <w:r w:rsidR="004D4EC0" w:rsidRPr="000039DE">
        <w:rPr>
          <w:rFonts w:ascii="Times New Roman" w:hAnsi="Times New Roman" w:cs="Times New Roman"/>
          <w:sz w:val="24"/>
          <w:szCs w:val="24"/>
        </w:rPr>
        <w:t>, sarkozin</w:t>
      </w:r>
      <w:r w:rsidR="0086597E" w:rsidRPr="000039DE">
        <w:rPr>
          <w:rFonts w:ascii="Times New Roman" w:hAnsi="Times New Roman" w:cs="Times New Roman"/>
          <w:sz w:val="24"/>
          <w:szCs w:val="24"/>
        </w:rPr>
        <w:t>a</w:t>
      </w:r>
      <w:r w:rsidR="004D4EC0" w:rsidRPr="000039DE">
        <w:rPr>
          <w:rFonts w:ascii="Times New Roman" w:hAnsi="Times New Roman" w:cs="Times New Roman"/>
          <w:sz w:val="24"/>
          <w:szCs w:val="24"/>
        </w:rPr>
        <w:t xml:space="preserve"> i prolin</w:t>
      </w:r>
      <w:r w:rsidR="0086597E" w:rsidRPr="000039DE">
        <w:rPr>
          <w:rFonts w:ascii="Times New Roman" w:hAnsi="Times New Roman" w:cs="Times New Roman"/>
          <w:sz w:val="24"/>
          <w:szCs w:val="24"/>
        </w:rPr>
        <w:t>a</w:t>
      </w:r>
      <w:r w:rsidR="004D4EC0" w:rsidRPr="000039DE">
        <w:rPr>
          <w:rFonts w:ascii="Times New Roman" w:hAnsi="Times New Roman" w:cs="Times New Roman"/>
          <w:sz w:val="24"/>
          <w:szCs w:val="24"/>
        </w:rPr>
        <w:t xml:space="preserve"> najviše </w:t>
      </w:r>
      <w:r w:rsidR="0086597E" w:rsidRPr="000039DE">
        <w:rPr>
          <w:rFonts w:ascii="Times New Roman" w:hAnsi="Times New Roman" w:cs="Times New Roman"/>
          <w:sz w:val="24"/>
          <w:szCs w:val="24"/>
        </w:rPr>
        <w:t>promijenio</w:t>
      </w:r>
      <w:r w:rsidR="004D4EC0" w:rsidRPr="000039DE">
        <w:rPr>
          <w:rFonts w:ascii="Times New Roman" w:hAnsi="Times New Roman" w:cs="Times New Roman"/>
          <w:sz w:val="24"/>
          <w:szCs w:val="24"/>
        </w:rPr>
        <w:t xml:space="preserve"> između uzoraka. </w:t>
      </w:r>
      <w:r w:rsidR="002D36D8">
        <w:rPr>
          <w:rFonts w:ascii="Times New Roman" w:hAnsi="Times New Roman" w:cs="Times New Roman"/>
          <w:sz w:val="24"/>
          <w:szCs w:val="24"/>
        </w:rPr>
        <w:t>Na slici 4 prikazana je toplinska karta svih statistički značajnih metabolita</w:t>
      </w:r>
      <w:r w:rsidR="00950C83">
        <w:rPr>
          <w:rFonts w:ascii="Times New Roman" w:hAnsi="Times New Roman" w:cs="Times New Roman"/>
          <w:sz w:val="24"/>
          <w:szCs w:val="24"/>
        </w:rPr>
        <w:t>.</w:t>
      </w:r>
    </w:p>
    <w:p w14:paraId="6853C28D" w14:textId="7CB0C8DD" w:rsidR="00B5177E" w:rsidRDefault="00B5177E" w:rsidP="00B5177E">
      <w:pPr>
        <w:keepNext/>
        <w:spacing w:after="0" w:line="360" w:lineRule="auto"/>
        <w:jc w:val="center"/>
      </w:pPr>
      <w:r>
        <w:rPr>
          <w:rFonts w:ascii="Times New Roman" w:hAnsi="Times New Roman" w:cs="Times New Roman"/>
          <w:noProof/>
          <w:sz w:val="24"/>
          <w:szCs w:val="24"/>
        </w:rPr>
        <w:lastRenderedPageBreak/>
        <w:drawing>
          <wp:inline distT="0" distB="0" distL="0" distR="0" wp14:anchorId="774CA172" wp14:editId="1DAD499C">
            <wp:extent cx="3714750" cy="5572125"/>
            <wp:effectExtent l="0" t="0" r="0" b="9525"/>
            <wp:docPr id="6139184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7801" cy="5576702"/>
                    </a:xfrm>
                    <a:prstGeom prst="rect">
                      <a:avLst/>
                    </a:prstGeom>
                    <a:noFill/>
                    <a:ln>
                      <a:noFill/>
                    </a:ln>
                  </pic:spPr>
                </pic:pic>
              </a:graphicData>
            </a:graphic>
          </wp:inline>
        </w:drawing>
      </w:r>
    </w:p>
    <w:p w14:paraId="45D41E93" w14:textId="63D15999" w:rsidR="00B5177E" w:rsidRPr="00C3342E" w:rsidRDefault="00B5177E" w:rsidP="00B5177E">
      <w:pPr>
        <w:pStyle w:val="Opisslike"/>
        <w:jc w:val="center"/>
        <w:rPr>
          <w:rFonts w:ascii="Times New Roman" w:hAnsi="Times New Roman" w:cs="Times New Roman"/>
          <w:i w:val="0"/>
          <w:iCs w:val="0"/>
          <w:color w:val="auto"/>
          <w:sz w:val="24"/>
          <w:szCs w:val="24"/>
        </w:rPr>
      </w:pPr>
      <w:r w:rsidRPr="00C3342E">
        <w:rPr>
          <w:rFonts w:ascii="Times New Roman" w:hAnsi="Times New Roman" w:cs="Times New Roman"/>
          <w:i w:val="0"/>
          <w:iCs w:val="0"/>
          <w:color w:val="auto"/>
          <w:sz w:val="24"/>
          <w:szCs w:val="24"/>
        </w:rPr>
        <w:t xml:space="preserve">Slika </w:t>
      </w:r>
      <w:r w:rsidRPr="00C3342E">
        <w:rPr>
          <w:rFonts w:ascii="Times New Roman" w:hAnsi="Times New Roman" w:cs="Times New Roman"/>
          <w:i w:val="0"/>
          <w:iCs w:val="0"/>
          <w:color w:val="auto"/>
          <w:sz w:val="24"/>
          <w:szCs w:val="24"/>
        </w:rPr>
        <w:fldChar w:fldCharType="begin"/>
      </w:r>
      <w:r w:rsidRPr="00C3342E">
        <w:rPr>
          <w:rFonts w:ascii="Times New Roman" w:hAnsi="Times New Roman" w:cs="Times New Roman"/>
          <w:i w:val="0"/>
          <w:iCs w:val="0"/>
          <w:color w:val="auto"/>
          <w:sz w:val="24"/>
          <w:szCs w:val="24"/>
        </w:rPr>
        <w:instrText xml:space="preserve"> SEQ Slika \* ARABIC </w:instrText>
      </w:r>
      <w:r w:rsidRPr="00C3342E">
        <w:rPr>
          <w:rFonts w:ascii="Times New Roman" w:hAnsi="Times New Roman" w:cs="Times New Roman"/>
          <w:i w:val="0"/>
          <w:iCs w:val="0"/>
          <w:color w:val="auto"/>
          <w:sz w:val="24"/>
          <w:szCs w:val="24"/>
        </w:rPr>
        <w:fldChar w:fldCharType="separate"/>
      </w:r>
      <w:r w:rsidR="004B3633">
        <w:rPr>
          <w:rFonts w:ascii="Times New Roman" w:hAnsi="Times New Roman" w:cs="Times New Roman"/>
          <w:i w:val="0"/>
          <w:iCs w:val="0"/>
          <w:noProof/>
          <w:color w:val="auto"/>
          <w:sz w:val="24"/>
          <w:szCs w:val="24"/>
        </w:rPr>
        <w:t>4</w:t>
      </w:r>
      <w:r w:rsidRPr="00C3342E">
        <w:rPr>
          <w:rFonts w:ascii="Times New Roman" w:hAnsi="Times New Roman" w:cs="Times New Roman"/>
          <w:i w:val="0"/>
          <w:iCs w:val="0"/>
          <w:noProof/>
          <w:color w:val="auto"/>
          <w:sz w:val="24"/>
          <w:szCs w:val="24"/>
        </w:rPr>
        <w:fldChar w:fldCharType="end"/>
      </w:r>
      <w:r w:rsidR="00C3342E" w:rsidRPr="00C3342E">
        <w:rPr>
          <w:rFonts w:ascii="Times New Roman" w:hAnsi="Times New Roman" w:cs="Times New Roman"/>
          <w:i w:val="0"/>
          <w:iCs w:val="0"/>
          <w:noProof/>
          <w:color w:val="auto"/>
          <w:sz w:val="24"/>
          <w:szCs w:val="24"/>
        </w:rPr>
        <w:t xml:space="preserve"> </w:t>
      </w:r>
      <w:r w:rsidR="00C3342E">
        <w:rPr>
          <w:rFonts w:ascii="Times New Roman" w:hAnsi="Times New Roman" w:cs="Times New Roman"/>
          <w:i w:val="0"/>
          <w:iCs w:val="0"/>
          <w:noProof/>
          <w:color w:val="auto"/>
          <w:sz w:val="24"/>
          <w:szCs w:val="24"/>
        </w:rPr>
        <w:t>Prikaz toplinske karte statistički značajnih metabolita</w:t>
      </w:r>
      <w:r w:rsidR="00731ED2">
        <w:rPr>
          <w:rFonts w:ascii="Times New Roman" w:hAnsi="Times New Roman" w:cs="Times New Roman"/>
          <w:i w:val="0"/>
          <w:iCs w:val="0"/>
          <w:noProof/>
          <w:color w:val="auto"/>
          <w:sz w:val="24"/>
          <w:szCs w:val="24"/>
        </w:rPr>
        <w:t xml:space="preserve"> (37 identificiranih). Oznake grupa na vrhu prikaza:</w:t>
      </w:r>
      <w:r w:rsidR="00C3342E">
        <w:rPr>
          <w:rFonts w:ascii="Times New Roman" w:hAnsi="Times New Roman" w:cs="Times New Roman"/>
          <w:i w:val="0"/>
          <w:iCs w:val="0"/>
          <w:noProof/>
          <w:color w:val="auto"/>
          <w:sz w:val="24"/>
          <w:szCs w:val="24"/>
        </w:rPr>
        <w:t xml:space="preserve"> tirkizno</w:t>
      </w:r>
      <w:r w:rsidR="00731ED2" w:rsidRPr="00731ED2">
        <w:rPr>
          <w:rFonts w:ascii="Times New Roman" w:hAnsi="Times New Roman" w:cs="Times New Roman"/>
          <w:i w:val="0"/>
          <w:iCs w:val="0"/>
          <w:sz w:val="24"/>
          <w:szCs w:val="24"/>
        </w:rPr>
        <w:t>–</w:t>
      </w:r>
      <w:r w:rsidR="002D36D8">
        <w:rPr>
          <w:rFonts w:ascii="Times New Roman" w:hAnsi="Times New Roman" w:cs="Times New Roman"/>
          <w:i w:val="0"/>
          <w:iCs w:val="0"/>
          <w:noProof/>
          <w:color w:val="auto"/>
          <w:sz w:val="24"/>
          <w:szCs w:val="24"/>
        </w:rPr>
        <w:t>benigno</w:t>
      </w:r>
      <w:r w:rsidR="00C3342E">
        <w:rPr>
          <w:rFonts w:ascii="Times New Roman" w:hAnsi="Times New Roman" w:cs="Times New Roman"/>
          <w:i w:val="0"/>
          <w:iCs w:val="0"/>
          <w:noProof/>
          <w:color w:val="auto"/>
          <w:sz w:val="24"/>
          <w:szCs w:val="24"/>
        </w:rPr>
        <w:t>, žuto</w:t>
      </w:r>
      <w:r w:rsidR="00731ED2" w:rsidRPr="00731ED2">
        <w:rPr>
          <w:rFonts w:ascii="Times New Roman" w:hAnsi="Times New Roman" w:cs="Times New Roman"/>
          <w:i w:val="0"/>
          <w:iCs w:val="0"/>
          <w:sz w:val="24"/>
          <w:szCs w:val="24"/>
        </w:rPr>
        <w:t>–</w:t>
      </w:r>
      <w:r w:rsidR="00731ED2">
        <w:rPr>
          <w:rFonts w:ascii="Times New Roman" w:hAnsi="Times New Roman" w:cs="Times New Roman"/>
          <w:i w:val="0"/>
          <w:iCs w:val="0"/>
          <w:noProof/>
          <w:color w:val="auto"/>
          <w:sz w:val="24"/>
          <w:szCs w:val="24"/>
        </w:rPr>
        <w:t>lokalizirani rak prostate</w:t>
      </w:r>
      <w:r w:rsidR="00C3342E">
        <w:rPr>
          <w:rFonts w:ascii="Times New Roman" w:hAnsi="Times New Roman" w:cs="Times New Roman"/>
          <w:i w:val="0"/>
          <w:iCs w:val="0"/>
          <w:noProof/>
          <w:color w:val="auto"/>
          <w:sz w:val="24"/>
          <w:szCs w:val="24"/>
        </w:rPr>
        <w:t>,</w:t>
      </w:r>
      <w:r w:rsidR="00731ED2">
        <w:rPr>
          <w:rFonts w:ascii="Times New Roman" w:hAnsi="Times New Roman" w:cs="Times New Roman"/>
          <w:i w:val="0"/>
          <w:iCs w:val="0"/>
          <w:noProof/>
          <w:color w:val="auto"/>
          <w:sz w:val="24"/>
          <w:szCs w:val="24"/>
        </w:rPr>
        <w:t xml:space="preserve"> crveno</w:t>
      </w:r>
      <w:r w:rsidR="00731ED2" w:rsidRPr="00731ED2">
        <w:rPr>
          <w:rFonts w:ascii="Times New Roman" w:hAnsi="Times New Roman" w:cs="Times New Roman"/>
          <w:i w:val="0"/>
          <w:iCs w:val="0"/>
          <w:sz w:val="24"/>
          <w:szCs w:val="24"/>
        </w:rPr>
        <w:t>–</w:t>
      </w:r>
      <w:r w:rsidR="00731ED2">
        <w:rPr>
          <w:rFonts w:ascii="Times New Roman" w:hAnsi="Times New Roman" w:cs="Times New Roman"/>
          <w:i w:val="0"/>
          <w:iCs w:val="0"/>
          <w:noProof/>
          <w:color w:val="auto"/>
          <w:sz w:val="24"/>
          <w:szCs w:val="24"/>
        </w:rPr>
        <w:t>metastazirani rak prostate. Tkivo podrijetla metastatskih uzor</w:t>
      </w:r>
      <w:r w:rsidR="002D36D8">
        <w:rPr>
          <w:rFonts w:ascii="Times New Roman" w:hAnsi="Times New Roman" w:cs="Times New Roman"/>
          <w:i w:val="0"/>
          <w:iCs w:val="0"/>
          <w:noProof/>
          <w:color w:val="auto"/>
          <w:sz w:val="24"/>
          <w:szCs w:val="24"/>
        </w:rPr>
        <w:t>a</w:t>
      </w:r>
      <w:r w:rsidR="00731ED2">
        <w:rPr>
          <w:rFonts w:ascii="Times New Roman" w:hAnsi="Times New Roman" w:cs="Times New Roman"/>
          <w:i w:val="0"/>
          <w:iCs w:val="0"/>
          <w:noProof/>
          <w:color w:val="auto"/>
          <w:sz w:val="24"/>
          <w:szCs w:val="24"/>
        </w:rPr>
        <w:t xml:space="preserve">ka III – meko tkivo, IV – rebro ili dijafragma, V – jetra, </w:t>
      </w:r>
      <w:r w:rsidR="00C3342E">
        <w:rPr>
          <w:rFonts w:ascii="Times New Roman" w:hAnsi="Times New Roman" w:cs="Times New Roman"/>
          <w:i w:val="0"/>
          <w:iCs w:val="0"/>
          <w:noProof/>
          <w:color w:val="auto"/>
          <w:sz w:val="24"/>
          <w:szCs w:val="24"/>
        </w:rPr>
        <w:t xml:space="preserve">slika je preuzeta i prilagođena iz ref. </w:t>
      </w:r>
      <w:r w:rsidR="0096185E">
        <w:rPr>
          <w:rFonts w:ascii="Times New Roman" w:hAnsi="Times New Roman" w:cs="Times New Roman"/>
          <w:i w:val="0"/>
          <w:iCs w:val="0"/>
          <w:noProof/>
          <w:color w:val="auto"/>
          <w:sz w:val="24"/>
          <w:szCs w:val="24"/>
        </w:rPr>
        <w:t>15</w:t>
      </w:r>
    </w:p>
    <w:p w14:paraId="6C82D7BA" w14:textId="77777777" w:rsidR="0096185E" w:rsidRDefault="0096185E" w:rsidP="00FB2673">
      <w:pPr>
        <w:spacing w:after="0" w:line="360" w:lineRule="auto"/>
        <w:rPr>
          <w:rFonts w:ascii="Times New Roman" w:hAnsi="Times New Roman" w:cs="Times New Roman"/>
          <w:sz w:val="24"/>
          <w:szCs w:val="24"/>
        </w:rPr>
      </w:pPr>
    </w:p>
    <w:p w14:paraId="2DA38B59" w14:textId="41F4EF08" w:rsidR="00B3038E" w:rsidRPr="000039DE" w:rsidRDefault="00B82BB5" w:rsidP="00FB2673">
      <w:pPr>
        <w:spacing w:after="0" w:line="360" w:lineRule="auto"/>
        <w:rPr>
          <w:rFonts w:ascii="Times New Roman" w:hAnsi="Times New Roman" w:cs="Times New Roman"/>
          <w:sz w:val="24"/>
          <w:szCs w:val="24"/>
          <w:vertAlign w:val="superscript"/>
        </w:rPr>
      </w:pPr>
      <w:r w:rsidRPr="000039DE">
        <w:rPr>
          <w:rFonts w:ascii="Times New Roman" w:hAnsi="Times New Roman" w:cs="Times New Roman"/>
          <w:sz w:val="24"/>
          <w:szCs w:val="24"/>
        </w:rPr>
        <w:t xml:space="preserve">Na temelju identificiranih metabolita proveli su analizu biokemijskih puteva koja je pokazala obogaćivanje tri puta, metabolizma amino kiselina, razgradnje dušika i </w:t>
      </w:r>
      <w:r w:rsidR="00C0738F" w:rsidRPr="000039DE">
        <w:rPr>
          <w:rFonts w:ascii="Times New Roman" w:hAnsi="Times New Roman" w:cs="Times New Roman"/>
          <w:sz w:val="24"/>
          <w:szCs w:val="24"/>
        </w:rPr>
        <w:t>aktivnosti metiltransferaza</w:t>
      </w:r>
      <w:r w:rsidRPr="000039DE">
        <w:rPr>
          <w:rFonts w:ascii="Times New Roman" w:hAnsi="Times New Roman" w:cs="Times New Roman"/>
          <w:sz w:val="24"/>
          <w:szCs w:val="24"/>
        </w:rPr>
        <w:t>.</w:t>
      </w:r>
      <w:r w:rsidR="00C0738F" w:rsidRPr="000039DE">
        <w:rPr>
          <w:rFonts w:ascii="Times New Roman" w:hAnsi="Times New Roman" w:cs="Times New Roman"/>
          <w:sz w:val="24"/>
          <w:szCs w:val="24"/>
        </w:rPr>
        <w:t xml:space="preserve"> Budući da je sarkozin bio jedini značajni metabolit u obje usporedbe te je uključen u dva obogaćena metabološka puta</w:t>
      </w:r>
      <w:r w:rsidR="007A3854" w:rsidRPr="000039DE">
        <w:rPr>
          <w:rFonts w:ascii="Times New Roman" w:hAnsi="Times New Roman" w:cs="Times New Roman"/>
          <w:sz w:val="24"/>
          <w:szCs w:val="24"/>
        </w:rPr>
        <w:t xml:space="preserve"> sarkozin predstavlja dobar potencijalni biomarker. Nadalje, sarkozin je bio izrazito povišen u 79% uzoraka metastaziranog raka prostate, dok je u 42% uzoraka lokal</w:t>
      </w:r>
      <w:r w:rsidR="00FD56E5" w:rsidRPr="000039DE">
        <w:rPr>
          <w:rFonts w:ascii="Times New Roman" w:hAnsi="Times New Roman" w:cs="Times New Roman"/>
          <w:sz w:val="24"/>
          <w:szCs w:val="24"/>
        </w:rPr>
        <w:t>iziranog</w:t>
      </w:r>
      <w:r w:rsidR="007A3854" w:rsidRPr="000039DE">
        <w:rPr>
          <w:rFonts w:ascii="Times New Roman" w:hAnsi="Times New Roman" w:cs="Times New Roman"/>
          <w:sz w:val="24"/>
          <w:szCs w:val="24"/>
        </w:rPr>
        <w:t xml:space="preserve"> raka prostate bio manje povišen, uz to sarkozin nije detektiran u kontrolnim uzorcima, odnosno u zdravim ispitanicima.</w:t>
      </w:r>
      <w:r w:rsidR="00E3568D"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5</w:t>
      </w:r>
      <w:r w:rsidR="00E3568D"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6</w:t>
      </w:r>
    </w:p>
    <w:p w14:paraId="56ADA1AA" w14:textId="5FCC76C3" w:rsidR="007A3854" w:rsidRPr="000039DE" w:rsidRDefault="007A3854" w:rsidP="00FB2673">
      <w:pPr>
        <w:spacing w:after="0" w:line="360" w:lineRule="auto"/>
        <w:rPr>
          <w:rFonts w:ascii="Times New Roman" w:hAnsi="Times New Roman" w:cs="Times New Roman"/>
          <w:sz w:val="24"/>
          <w:szCs w:val="24"/>
          <w:vertAlign w:val="superscript"/>
        </w:rPr>
      </w:pPr>
      <w:r w:rsidRPr="000039DE">
        <w:rPr>
          <w:rFonts w:ascii="Times New Roman" w:hAnsi="Times New Roman" w:cs="Times New Roman"/>
          <w:sz w:val="24"/>
          <w:szCs w:val="24"/>
        </w:rPr>
        <w:lastRenderedPageBreak/>
        <w:tab/>
        <w:t xml:space="preserve">Kako bi potvrdili </w:t>
      </w:r>
      <w:r w:rsidR="00E418BC" w:rsidRPr="000039DE">
        <w:rPr>
          <w:rFonts w:ascii="Times New Roman" w:hAnsi="Times New Roman" w:cs="Times New Roman"/>
          <w:sz w:val="24"/>
          <w:szCs w:val="24"/>
        </w:rPr>
        <w:t>ove rezultate autori su proveli analizu</w:t>
      </w:r>
      <w:r w:rsidR="002002A5" w:rsidRPr="000039DE">
        <w:rPr>
          <w:rFonts w:ascii="Times New Roman" w:hAnsi="Times New Roman" w:cs="Times New Roman"/>
          <w:sz w:val="24"/>
          <w:szCs w:val="24"/>
        </w:rPr>
        <w:t xml:space="preserve"> na</w:t>
      </w:r>
      <w:r w:rsidR="00E418BC" w:rsidRPr="000039DE">
        <w:rPr>
          <w:rFonts w:ascii="Times New Roman" w:hAnsi="Times New Roman" w:cs="Times New Roman"/>
          <w:sz w:val="24"/>
          <w:szCs w:val="24"/>
        </w:rPr>
        <w:t xml:space="preserve"> novom neovisnom skupu uzoraka tkiva primjenom GC/MS metode. </w:t>
      </w:r>
      <w:r w:rsidR="002002A5" w:rsidRPr="000039DE">
        <w:rPr>
          <w:rFonts w:ascii="Times New Roman" w:hAnsi="Times New Roman" w:cs="Times New Roman"/>
          <w:sz w:val="24"/>
          <w:szCs w:val="24"/>
        </w:rPr>
        <w:t>Količina sarkozina u uzorcima tkiva lokal</w:t>
      </w:r>
      <w:r w:rsidR="00FD56E5" w:rsidRPr="000039DE">
        <w:rPr>
          <w:rFonts w:ascii="Times New Roman" w:hAnsi="Times New Roman" w:cs="Times New Roman"/>
          <w:sz w:val="24"/>
          <w:szCs w:val="24"/>
        </w:rPr>
        <w:t>iziranog</w:t>
      </w:r>
      <w:r w:rsidR="002002A5" w:rsidRPr="000039DE">
        <w:rPr>
          <w:rFonts w:ascii="Times New Roman" w:hAnsi="Times New Roman" w:cs="Times New Roman"/>
          <w:sz w:val="24"/>
          <w:szCs w:val="24"/>
        </w:rPr>
        <w:t xml:space="preserve"> raka prostate bila je </w:t>
      </w:r>
      <w:r w:rsidR="002002A5" w:rsidRPr="00AB482F">
        <w:rPr>
          <w:rFonts w:ascii="Times New Roman" w:hAnsi="Times New Roman" w:cs="Times New Roman"/>
          <w:sz w:val="24"/>
          <w:szCs w:val="24"/>
        </w:rPr>
        <w:t>značajno</w:t>
      </w:r>
      <w:r w:rsidR="00950C83">
        <w:rPr>
          <w:rFonts w:ascii="Times New Roman" w:hAnsi="Times New Roman" w:cs="Times New Roman"/>
          <w:sz w:val="24"/>
          <w:szCs w:val="24"/>
        </w:rPr>
        <w:t xml:space="preserve"> promijenjena</w:t>
      </w:r>
      <w:r w:rsidR="002002A5" w:rsidRPr="000039DE">
        <w:rPr>
          <w:rFonts w:ascii="Times New Roman" w:hAnsi="Times New Roman" w:cs="Times New Roman"/>
          <w:sz w:val="24"/>
          <w:szCs w:val="24"/>
        </w:rPr>
        <w:t xml:space="preserve"> </w:t>
      </w:r>
      <w:r w:rsidR="00FD56E5" w:rsidRPr="000039DE">
        <w:rPr>
          <w:rFonts w:ascii="Times New Roman" w:hAnsi="Times New Roman" w:cs="Times New Roman"/>
          <w:sz w:val="24"/>
          <w:szCs w:val="24"/>
        </w:rPr>
        <w:t>u usporedbi s</w:t>
      </w:r>
      <w:r w:rsidR="002002A5" w:rsidRPr="000039DE">
        <w:rPr>
          <w:rFonts w:ascii="Times New Roman" w:hAnsi="Times New Roman" w:cs="Times New Roman"/>
          <w:sz w:val="24"/>
          <w:szCs w:val="24"/>
        </w:rPr>
        <w:t xml:space="preserve"> kontrolni</w:t>
      </w:r>
      <w:r w:rsidR="00FD56E5" w:rsidRPr="000039DE">
        <w:rPr>
          <w:rFonts w:ascii="Times New Roman" w:hAnsi="Times New Roman" w:cs="Times New Roman"/>
          <w:sz w:val="24"/>
          <w:szCs w:val="24"/>
        </w:rPr>
        <w:t>m</w:t>
      </w:r>
      <w:r w:rsidR="002002A5" w:rsidRPr="000039DE">
        <w:rPr>
          <w:rFonts w:ascii="Times New Roman" w:hAnsi="Times New Roman" w:cs="Times New Roman"/>
          <w:sz w:val="24"/>
          <w:szCs w:val="24"/>
        </w:rPr>
        <w:t xml:space="preserve"> </w:t>
      </w:r>
      <w:r w:rsidR="0086597E" w:rsidRPr="000039DE">
        <w:rPr>
          <w:rFonts w:ascii="Times New Roman" w:hAnsi="Times New Roman" w:cs="Times New Roman"/>
          <w:sz w:val="24"/>
          <w:szCs w:val="24"/>
        </w:rPr>
        <w:t>uzorcima</w:t>
      </w:r>
      <w:r w:rsidR="002002A5" w:rsidRPr="000039DE">
        <w:rPr>
          <w:rFonts w:ascii="Times New Roman" w:hAnsi="Times New Roman" w:cs="Times New Roman"/>
          <w:sz w:val="24"/>
          <w:szCs w:val="24"/>
        </w:rPr>
        <w:t xml:space="preserve"> te je količina sarkozina prisutna u uzorcima tkiva metastaziranog raka prostate bila značajno viša </w:t>
      </w:r>
      <w:r w:rsidR="00FD56E5" w:rsidRPr="000039DE">
        <w:rPr>
          <w:rFonts w:ascii="Times New Roman" w:hAnsi="Times New Roman" w:cs="Times New Roman"/>
          <w:sz w:val="24"/>
          <w:szCs w:val="24"/>
        </w:rPr>
        <w:t xml:space="preserve">u usporedbi s </w:t>
      </w:r>
      <w:r w:rsidR="002002A5" w:rsidRPr="000039DE">
        <w:rPr>
          <w:rFonts w:ascii="Times New Roman" w:hAnsi="Times New Roman" w:cs="Times New Roman"/>
          <w:sz w:val="24"/>
          <w:szCs w:val="24"/>
        </w:rPr>
        <w:t>uzor</w:t>
      </w:r>
      <w:r w:rsidR="00FD56E5" w:rsidRPr="000039DE">
        <w:rPr>
          <w:rFonts w:ascii="Times New Roman" w:hAnsi="Times New Roman" w:cs="Times New Roman"/>
          <w:sz w:val="24"/>
          <w:szCs w:val="24"/>
        </w:rPr>
        <w:t>cima</w:t>
      </w:r>
      <w:r w:rsidR="002002A5" w:rsidRPr="000039DE">
        <w:rPr>
          <w:rFonts w:ascii="Times New Roman" w:hAnsi="Times New Roman" w:cs="Times New Roman"/>
          <w:sz w:val="24"/>
          <w:szCs w:val="24"/>
        </w:rPr>
        <w:t xml:space="preserve"> lokal</w:t>
      </w:r>
      <w:r w:rsidR="00FD56E5" w:rsidRPr="000039DE">
        <w:rPr>
          <w:rFonts w:ascii="Times New Roman" w:hAnsi="Times New Roman" w:cs="Times New Roman"/>
          <w:sz w:val="24"/>
          <w:szCs w:val="24"/>
        </w:rPr>
        <w:t>iziranog</w:t>
      </w:r>
      <w:r w:rsidR="002002A5" w:rsidRPr="000039DE">
        <w:rPr>
          <w:rFonts w:ascii="Times New Roman" w:hAnsi="Times New Roman" w:cs="Times New Roman"/>
          <w:sz w:val="24"/>
          <w:szCs w:val="24"/>
        </w:rPr>
        <w:t xml:space="preserve"> raka prostate</w:t>
      </w:r>
      <w:r w:rsidR="00FD56E5" w:rsidRPr="000039DE">
        <w:rPr>
          <w:rFonts w:ascii="Times New Roman" w:hAnsi="Times New Roman" w:cs="Times New Roman"/>
          <w:sz w:val="24"/>
          <w:szCs w:val="24"/>
        </w:rPr>
        <w:t>, što odgovara prijašnjim rezultatima</w:t>
      </w:r>
      <w:r w:rsidR="00950C83">
        <w:rPr>
          <w:rFonts w:ascii="Times New Roman" w:hAnsi="Times New Roman" w:cs="Times New Roman"/>
          <w:sz w:val="24"/>
          <w:szCs w:val="24"/>
        </w:rPr>
        <w:t xml:space="preserve"> (slika 5)</w:t>
      </w:r>
      <w:r w:rsidR="002002A5" w:rsidRPr="000039DE">
        <w:rPr>
          <w:rFonts w:ascii="Times New Roman" w:hAnsi="Times New Roman" w:cs="Times New Roman"/>
          <w:sz w:val="24"/>
          <w:szCs w:val="24"/>
        </w:rPr>
        <w:t>.</w:t>
      </w:r>
      <w:r w:rsidR="00FD56E5" w:rsidRPr="000039DE">
        <w:rPr>
          <w:rFonts w:ascii="Times New Roman" w:hAnsi="Times New Roman" w:cs="Times New Roman"/>
          <w:sz w:val="24"/>
          <w:szCs w:val="24"/>
        </w:rPr>
        <w:t xml:space="preserve"> Nadalje, sarkozin nije bio detektiran u susjednim ne-neoplastičnim tkivima ispitanika s metastaziranim rakom.</w:t>
      </w:r>
      <w:r w:rsidR="00E3568D"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5</w:t>
      </w:r>
      <w:r w:rsidR="00E3568D"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6</w:t>
      </w:r>
    </w:p>
    <w:p w14:paraId="366264E5" w14:textId="77777777" w:rsidR="008223FA" w:rsidRDefault="008223FA" w:rsidP="008223FA">
      <w:pPr>
        <w:keepNext/>
        <w:spacing w:after="0" w:line="360" w:lineRule="auto"/>
        <w:jc w:val="center"/>
      </w:pPr>
      <w:r>
        <w:rPr>
          <w:rFonts w:ascii="Times New Roman" w:hAnsi="Times New Roman" w:cs="Times New Roman"/>
          <w:noProof/>
          <w:sz w:val="24"/>
          <w:szCs w:val="24"/>
        </w:rPr>
        <w:drawing>
          <wp:inline distT="0" distB="0" distL="0" distR="0" wp14:anchorId="41615B46" wp14:editId="1D0CE8E7">
            <wp:extent cx="3795089" cy="258340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 s po mg.png"/>
                    <pic:cNvPicPr/>
                  </pic:nvPicPr>
                  <pic:blipFill>
                    <a:blip r:embed="rId15">
                      <a:extLst>
                        <a:ext uri="{28A0092B-C50C-407E-A947-70E740481C1C}">
                          <a14:useLocalDpi xmlns:a14="http://schemas.microsoft.com/office/drawing/2010/main" val="0"/>
                        </a:ext>
                      </a:extLst>
                    </a:blip>
                    <a:stretch>
                      <a:fillRect/>
                    </a:stretch>
                  </pic:blipFill>
                  <pic:spPr>
                    <a:xfrm>
                      <a:off x="0" y="0"/>
                      <a:ext cx="3795089" cy="2583404"/>
                    </a:xfrm>
                    <a:prstGeom prst="rect">
                      <a:avLst/>
                    </a:prstGeom>
                  </pic:spPr>
                </pic:pic>
              </a:graphicData>
            </a:graphic>
          </wp:inline>
        </w:drawing>
      </w:r>
    </w:p>
    <w:p w14:paraId="3A0D0D22" w14:textId="550CFCEA" w:rsidR="008223FA" w:rsidRPr="00950C83" w:rsidRDefault="008223FA" w:rsidP="008223FA">
      <w:pPr>
        <w:pStyle w:val="Opisslike"/>
        <w:jc w:val="center"/>
        <w:rPr>
          <w:rFonts w:ascii="Times New Roman" w:hAnsi="Times New Roman" w:cs="Times New Roman"/>
          <w:i w:val="0"/>
          <w:iCs w:val="0"/>
          <w:color w:val="auto"/>
          <w:sz w:val="24"/>
          <w:szCs w:val="24"/>
        </w:rPr>
      </w:pPr>
      <w:r w:rsidRPr="00950C83">
        <w:rPr>
          <w:rFonts w:ascii="Times New Roman" w:hAnsi="Times New Roman" w:cs="Times New Roman"/>
          <w:i w:val="0"/>
          <w:iCs w:val="0"/>
          <w:color w:val="auto"/>
          <w:sz w:val="24"/>
          <w:szCs w:val="24"/>
        </w:rPr>
        <w:t xml:space="preserve">Slika </w:t>
      </w:r>
      <w:r w:rsidR="00B5177E" w:rsidRPr="00950C83">
        <w:rPr>
          <w:rFonts w:ascii="Times New Roman" w:hAnsi="Times New Roman" w:cs="Times New Roman"/>
          <w:i w:val="0"/>
          <w:iCs w:val="0"/>
          <w:color w:val="auto"/>
          <w:sz w:val="24"/>
          <w:szCs w:val="24"/>
        </w:rPr>
        <w:fldChar w:fldCharType="begin"/>
      </w:r>
      <w:r w:rsidR="00B5177E" w:rsidRPr="00950C83">
        <w:rPr>
          <w:rFonts w:ascii="Times New Roman" w:hAnsi="Times New Roman" w:cs="Times New Roman"/>
          <w:i w:val="0"/>
          <w:iCs w:val="0"/>
          <w:color w:val="auto"/>
          <w:sz w:val="24"/>
          <w:szCs w:val="24"/>
        </w:rPr>
        <w:instrText xml:space="preserve"> SEQ Slika \* ARABIC </w:instrText>
      </w:r>
      <w:r w:rsidR="00B5177E" w:rsidRPr="00950C83">
        <w:rPr>
          <w:rFonts w:ascii="Times New Roman" w:hAnsi="Times New Roman" w:cs="Times New Roman"/>
          <w:i w:val="0"/>
          <w:iCs w:val="0"/>
          <w:color w:val="auto"/>
          <w:sz w:val="24"/>
          <w:szCs w:val="24"/>
        </w:rPr>
        <w:fldChar w:fldCharType="separate"/>
      </w:r>
      <w:r w:rsidR="004B3633">
        <w:rPr>
          <w:rFonts w:ascii="Times New Roman" w:hAnsi="Times New Roman" w:cs="Times New Roman"/>
          <w:i w:val="0"/>
          <w:iCs w:val="0"/>
          <w:noProof/>
          <w:color w:val="auto"/>
          <w:sz w:val="24"/>
          <w:szCs w:val="24"/>
        </w:rPr>
        <w:t>5</w:t>
      </w:r>
      <w:r w:rsidR="00B5177E" w:rsidRPr="00950C83">
        <w:rPr>
          <w:rFonts w:ascii="Times New Roman" w:hAnsi="Times New Roman" w:cs="Times New Roman"/>
          <w:i w:val="0"/>
          <w:iCs w:val="0"/>
          <w:noProof/>
          <w:color w:val="auto"/>
          <w:sz w:val="24"/>
          <w:szCs w:val="24"/>
        </w:rPr>
        <w:fldChar w:fldCharType="end"/>
      </w:r>
      <w:r w:rsidR="00950C83">
        <w:rPr>
          <w:rFonts w:ascii="Times New Roman" w:hAnsi="Times New Roman" w:cs="Times New Roman"/>
          <w:i w:val="0"/>
          <w:iCs w:val="0"/>
          <w:noProof/>
          <w:color w:val="auto"/>
          <w:sz w:val="24"/>
          <w:szCs w:val="24"/>
        </w:rPr>
        <w:t xml:space="preserve"> Prikaz količine sarkozina u beningnom tkivu (A), tkivu lokaliziranog raka prostate (B) i tkivu metastaziranog raka prostate (C)</w:t>
      </w:r>
      <w:r w:rsidR="0096185E">
        <w:rPr>
          <w:rFonts w:ascii="Times New Roman" w:hAnsi="Times New Roman" w:cs="Times New Roman"/>
          <w:i w:val="0"/>
          <w:iCs w:val="0"/>
          <w:noProof/>
          <w:color w:val="auto"/>
          <w:sz w:val="24"/>
          <w:szCs w:val="24"/>
        </w:rPr>
        <w:t>, slika je preuzeta i prilagođena iz ref. 15</w:t>
      </w:r>
    </w:p>
    <w:p w14:paraId="643C5803" w14:textId="77777777" w:rsidR="0096185E" w:rsidRDefault="0096185E" w:rsidP="00FB2673">
      <w:pPr>
        <w:spacing w:after="0" w:line="360" w:lineRule="auto"/>
        <w:rPr>
          <w:rFonts w:ascii="Times New Roman" w:hAnsi="Times New Roman" w:cs="Times New Roman"/>
          <w:sz w:val="24"/>
          <w:szCs w:val="24"/>
        </w:rPr>
      </w:pPr>
    </w:p>
    <w:p w14:paraId="48771FE7" w14:textId="2C8CA2D6" w:rsidR="004B3633" w:rsidRDefault="00BB0997" w:rsidP="00FB2673">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Kako bi ispitali dijagnostičku vrijednost sarkozina </w:t>
      </w:r>
      <w:r w:rsidR="007219CE" w:rsidRPr="000039DE">
        <w:rPr>
          <w:rFonts w:ascii="Times New Roman" w:hAnsi="Times New Roman" w:cs="Times New Roman"/>
          <w:sz w:val="24"/>
          <w:szCs w:val="24"/>
        </w:rPr>
        <w:t>autori su u nastavku istra</w:t>
      </w:r>
      <w:r w:rsidR="00235DCE" w:rsidRPr="000039DE">
        <w:rPr>
          <w:rFonts w:ascii="Times New Roman" w:hAnsi="Times New Roman" w:cs="Times New Roman"/>
          <w:sz w:val="24"/>
          <w:szCs w:val="24"/>
        </w:rPr>
        <w:t>ž</w:t>
      </w:r>
      <w:r w:rsidR="007219CE" w:rsidRPr="000039DE">
        <w:rPr>
          <w:rFonts w:ascii="Times New Roman" w:hAnsi="Times New Roman" w:cs="Times New Roman"/>
          <w:sz w:val="24"/>
          <w:szCs w:val="24"/>
        </w:rPr>
        <w:t>ivanja pratili količinu sarkozina u uzorcima urina</w:t>
      </w:r>
      <w:r w:rsidR="00235DCE" w:rsidRPr="000039DE">
        <w:rPr>
          <w:rFonts w:ascii="Times New Roman" w:hAnsi="Times New Roman" w:cs="Times New Roman"/>
          <w:sz w:val="24"/>
          <w:szCs w:val="24"/>
        </w:rPr>
        <w:t>, pri čemu su grupe podijelili na temelju testa biopsije prostate. Količina sarkozina je bila značajno viša u uzorcima sedimenta i supernatanta urina ispitanika s pozitivnim test biopsije u usporedbi s uzorcima urina ispitanika s negativnim testom biopsije. Proveli su ROC analizu, pri čemu je A</w:t>
      </w:r>
      <w:r w:rsidR="004B3633">
        <w:rPr>
          <w:rFonts w:ascii="Times New Roman" w:hAnsi="Times New Roman" w:cs="Times New Roman"/>
          <w:sz w:val="24"/>
          <w:szCs w:val="24"/>
        </w:rPr>
        <w:t>U</w:t>
      </w:r>
      <w:r w:rsidR="00235DCE" w:rsidRPr="000039DE">
        <w:rPr>
          <w:rFonts w:ascii="Times New Roman" w:hAnsi="Times New Roman" w:cs="Times New Roman"/>
          <w:sz w:val="24"/>
          <w:szCs w:val="24"/>
        </w:rPr>
        <w:t>C za sedimente iznosio 0,71, dok je za supernatante iznosio 0,67, što kategorizira sarkozin u umjereno korisne biomarkere</w:t>
      </w:r>
      <w:r w:rsidR="004B3633">
        <w:rPr>
          <w:rFonts w:ascii="Times New Roman" w:hAnsi="Times New Roman" w:cs="Times New Roman"/>
          <w:sz w:val="24"/>
          <w:szCs w:val="24"/>
        </w:rPr>
        <w:t xml:space="preserve"> (slika 6)</w:t>
      </w:r>
      <w:r w:rsidR="00235DCE" w:rsidRPr="000039DE">
        <w:rPr>
          <w:rFonts w:ascii="Times New Roman" w:hAnsi="Times New Roman" w:cs="Times New Roman"/>
          <w:sz w:val="24"/>
          <w:szCs w:val="24"/>
        </w:rPr>
        <w:t>.</w:t>
      </w:r>
      <w:r w:rsidR="00E3568D"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5</w:t>
      </w:r>
      <w:r w:rsidR="00E3568D"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6</w:t>
      </w:r>
    </w:p>
    <w:p w14:paraId="74EFF3D3" w14:textId="77777777" w:rsidR="004B3633" w:rsidRDefault="004B3633" w:rsidP="004B3633">
      <w:pPr>
        <w:keepNext/>
        <w:spacing w:after="0" w:line="360" w:lineRule="auto"/>
      </w:pPr>
      <w:r>
        <w:rPr>
          <w:rFonts w:ascii="Times New Roman" w:hAnsi="Times New Roman" w:cs="Times New Roman"/>
          <w:noProof/>
          <w:sz w:val="24"/>
          <w:szCs w:val="24"/>
        </w:rPr>
        <w:lastRenderedPageBreak/>
        <w:drawing>
          <wp:inline distT="0" distB="0" distL="0" distR="0" wp14:anchorId="033C8393" wp14:editId="21DD3F78">
            <wp:extent cx="5760720" cy="2678430"/>
            <wp:effectExtent l="0" t="0" r="0" b="7620"/>
            <wp:docPr id="21011607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60720" name="Slika 2101160720"/>
                    <pic:cNvPicPr/>
                  </pic:nvPicPr>
                  <pic:blipFill>
                    <a:blip r:embed="rId16">
                      <a:extLst>
                        <a:ext uri="{28A0092B-C50C-407E-A947-70E740481C1C}">
                          <a14:useLocalDpi xmlns:a14="http://schemas.microsoft.com/office/drawing/2010/main" val="0"/>
                        </a:ext>
                      </a:extLst>
                    </a:blip>
                    <a:stretch>
                      <a:fillRect/>
                    </a:stretch>
                  </pic:blipFill>
                  <pic:spPr>
                    <a:xfrm>
                      <a:off x="0" y="0"/>
                      <a:ext cx="5760720" cy="2678430"/>
                    </a:xfrm>
                    <a:prstGeom prst="rect">
                      <a:avLst/>
                    </a:prstGeom>
                  </pic:spPr>
                </pic:pic>
              </a:graphicData>
            </a:graphic>
          </wp:inline>
        </w:drawing>
      </w:r>
    </w:p>
    <w:p w14:paraId="7ECD1E09" w14:textId="5F5549ED" w:rsidR="004B3633" w:rsidRPr="004B3633" w:rsidRDefault="004B3633" w:rsidP="004B3633">
      <w:pPr>
        <w:pStyle w:val="Opisslike"/>
        <w:jc w:val="center"/>
        <w:rPr>
          <w:rFonts w:ascii="Times New Roman" w:hAnsi="Times New Roman" w:cs="Times New Roman"/>
          <w:i w:val="0"/>
          <w:iCs w:val="0"/>
          <w:color w:val="auto"/>
          <w:sz w:val="24"/>
          <w:szCs w:val="24"/>
        </w:rPr>
      </w:pPr>
      <w:r w:rsidRPr="004B3633">
        <w:rPr>
          <w:rFonts w:ascii="Times New Roman" w:hAnsi="Times New Roman" w:cs="Times New Roman"/>
          <w:i w:val="0"/>
          <w:iCs w:val="0"/>
          <w:color w:val="auto"/>
          <w:sz w:val="24"/>
          <w:szCs w:val="24"/>
        </w:rPr>
        <w:t xml:space="preserve">Slika </w:t>
      </w:r>
      <w:r w:rsidRPr="004B3633">
        <w:rPr>
          <w:rFonts w:ascii="Times New Roman" w:hAnsi="Times New Roman" w:cs="Times New Roman"/>
          <w:i w:val="0"/>
          <w:iCs w:val="0"/>
          <w:color w:val="auto"/>
          <w:sz w:val="24"/>
          <w:szCs w:val="24"/>
        </w:rPr>
        <w:fldChar w:fldCharType="begin"/>
      </w:r>
      <w:r w:rsidRPr="004B3633">
        <w:rPr>
          <w:rFonts w:ascii="Times New Roman" w:hAnsi="Times New Roman" w:cs="Times New Roman"/>
          <w:i w:val="0"/>
          <w:iCs w:val="0"/>
          <w:color w:val="auto"/>
          <w:sz w:val="24"/>
          <w:szCs w:val="24"/>
        </w:rPr>
        <w:instrText xml:space="preserve"> SEQ Slika \* ARABIC </w:instrText>
      </w:r>
      <w:r w:rsidRPr="004B3633">
        <w:rPr>
          <w:rFonts w:ascii="Times New Roman" w:hAnsi="Times New Roman" w:cs="Times New Roman"/>
          <w:i w:val="0"/>
          <w:iCs w:val="0"/>
          <w:color w:val="auto"/>
          <w:sz w:val="24"/>
          <w:szCs w:val="24"/>
        </w:rPr>
        <w:fldChar w:fldCharType="separate"/>
      </w:r>
      <w:r w:rsidRPr="004B3633">
        <w:rPr>
          <w:rFonts w:ascii="Times New Roman" w:hAnsi="Times New Roman" w:cs="Times New Roman"/>
          <w:i w:val="0"/>
          <w:iCs w:val="0"/>
          <w:noProof/>
          <w:color w:val="auto"/>
          <w:sz w:val="24"/>
          <w:szCs w:val="24"/>
        </w:rPr>
        <w:t>6</w:t>
      </w:r>
      <w:r w:rsidRPr="004B3633">
        <w:rPr>
          <w:rFonts w:ascii="Times New Roman" w:hAnsi="Times New Roman" w:cs="Times New Roman"/>
          <w:i w:val="0"/>
          <w:iCs w:val="0"/>
          <w:color w:val="auto"/>
          <w:sz w:val="24"/>
          <w:szCs w:val="24"/>
        </w:rPr>
        <w:fldChar w:fldCharType="end"/>
      </w:r>
      <w:r w:rsidRPr="004B3633">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Prikaz ROC krivulja sarkozina iz uzorka supernatanta urina (lijevo), sedimenta (desno), slika je preuzeta i prilagođena iz ref. 15</w:t>
      </w:r>
    </w:p>
    <w:p w14:paraId="3B4FF386" w14:textId="77777777" w:rsidR="004B3633" w:rsidRDefault="004B3633" w:rsidP="00FB2673">
      <w:pPr>
        <w:spacing w:after="0" w:line="360" w:lineRule="auto"/>
        <w:rPr>
          <w:rFonts w:ascii="Times New Roman" w:hAnsi="Times New Roman" w:cs="Times New Roman"/>
          <w:sz w:val="24"/>
          <w:szCs w:val="24"/>
        </w:rPr>
      </w:pPr>
    </w:p>
    <w:p w14:paraId="35A3386E" w14:textId="52CDC6C9" w:rsidR="00D44DB5" w:rsidRPr="000039DE" w:rsidRDefault="001A1E97" w:rsidP="00FB2673">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U nastavku istraživanja autori su</w:t>
      </w:r>
      <w:r w:rsidR="009E456B" w:rsidRPr="000039DE">
        <w:rPr>
          <w:rFonts w:ascii="Times New Roman" w:hAnsi="Times New Roman" w:cs="Times New Roman"/>
          <w:sz w:val="24"/>
          <w:szCs w:val="24"/>
        </w:rPr>
        <w:t xml:space="preserve"> </w:t>
      </w:r>
      <w:r w:rsidRPr="000039DE">
        <w:rPr>
          <w:rFonts w:ascii="Times New Roman" w:hAnsi="Times New Roman" w:cs="Times New Roman"/>
          <w:sz w:val="24"/>
          <w:szCs w:val="24"/>
        </w:rPr>
        <w:t>ispiti</w:t>
      </w:r>
      <w:r>
        <w:rPr>
          <w:rFonts w:ascii="Times New Roman" w:hAnsi="Times New Roman" w:cs="Times New Roman"/>
          <w:sz w:val="24"/>
          <w:szCs w:val="24"/>
        </w:rPr>
        <w:t>vali</w:t>
      </w:r>
      <w:r w:rsidR="009E456B" w:rsidRPr="000039DE">
        <w:rPr>
          <w:rFonts w:ascii="Times New Roman" w:hAnsi="Times New Roman" w:cs="Times New Roman"/>
          <w:sz w:val="24"/>
          <w:szCs w:val="24"/>
        </w:rPr>
        <w:t xml:space="preserve"> </w:t>
      </w:r>
      <w:r>
        <w:rPr>
          <w:rFonts w:ascii="Times New Roman" w:hAnsi="Times New Roman" w:cs="Times New Roman"/>
          <w:sz w:val="24"/>
          <w:szCs w:val="24"/>
        </w:rPr>
        <w:t>je li</w:t>
      </w:r>
      <w:r w:rsidR="00873A48" w:rsidRPr="000039DE">
        <w:rPr>
          <w:rFonts w:ascii="Times New Roman" w:hAnsi="Times New Roman" w:cs="Times New Roman"/>
          <w:sz w:val="24"/>
          <w:szCs w:val="24"/>
        </w:rPr>
        <w:t xml:space="preserve"> povećana količina sarkozina kod raka prostate biološki relevantna, </w:t>
      </w:r>
      <w:r w:rsidR="009E456B" w:rsidRPr="000039DE">
        <w:rPr>
          <w:rFonts w:ascii="Times New Roman" w:hAnsi="Times New Roman" w:cs="Times New Roman"/>
          <w:sz w:val="24"/>
          <w:szCs w:val="24"/>
        </w:rPr>
        <w:t xml:space="preserve">autori su proveli niz funkcionalnih eksperimenata na staničnim modelima. </w:t>
      </w:r>
      <w:r w:rsidR="00D44DB5" w:rsidRPr="000039DE">
        <w:rPr>
          <w:rFonts w:ascii="Times New Roman" w:hAnsi="Times New Roman" w:cs="Times New Roman"/>
          <w:sz w:val="24"/>
          <w:szCs w:val="24"/>
        </w:rPr>
        <w:t xml:space="preserve">Ispitivali su učinak količine sarkozina na invazivnost stanica manipulacijom količine sarkozina u stanicama, bilo egzogenim dodatkom sarkozina ili promjenama ekspresije enzima uključenog u </w:t>
      </w:r>
      <w:r w:rsidR="00D639FF">
        <w:rPr>
          <w:rFonts w:ascii="Times New Roman" w:hAnsi="Times New Roman" w:cs="Times New Roman"/>
          <w:sz w:val="24"/>
          <w:szCs w:val="24"/>
        </w:rPr>
        <w:t xml:space="preserve">njegov </w:t>
      </w:r>
      <w:r w:rsidR="00D44DB5" w:rsidRPr="000039DE">
        <w:rPr>
          <w:rFonts w:ascii="Times New Roman" w:hAnsi="Times New Roman" w:cs="Times New Roman"/>
          <w:sz w:val="24"/>
          <w:szCs w:val="24"/>
        </w:rPr>
        <w:t>metabolizam. Eksperimenti su pokazali da invazivnost stanica raste s količinom sarkozina, dok smanjenje količine sarkozina dovodi do smanjena invazivnosti stanica.</w:t>
      </w:r>
      <w:r w:rsidR="00E3568D" w:rsidRPr="000039DE">
        <w:rPr>
          <w:rFonts w:ascii="Times New Roman" w:hAnsi="Times New Roman" w:cs="Times New Roman"/>
          <w:sz w:val="24"/>
          <w:szCs w:val="24"/>
        </w:rPr>
        <w:t xml:space="preserve"> </w:t>
      </w:r>
      <w:r w:rsidR="0051608A" w:rsidRPr="000039DE">
        <w:rPr>
          <w:rFonts w:ascii="Times New Roman" w:hAnsi="Times New Roman" w:cs="Times New Roman"/>
          <w:sz w:val="24"/>
          <w:szCs w:val="24"/>
        </w:rPr>
        <w:t xml:space="preserve">Nadalje, promjene invazivnosti </w:t>
      </w:r>
      <w:r w:rsidR="0051608A" w:rsidRPr="00950C83">
        <w:rPr>
          <w:rFonts w:ascii="Times New Roman" w:hAnsi="Times New Roman" w:cs="Times New Roman"/>
          <w:sz w:val="24"/>
          <w:szCs w:val="24"/>
        </w:rPr>
        <w:t>nisu bile praćene promjena</w:t>
      </w:r>
      <w:r w:rsidR="00E51581" w:rsidRPr="00950C83">
        <w:rPr>
          <w:rFonts w:ascii="Times New Roman" w:hAnsi="Times New Roman" w:cs="Times New Roman"/>
          <w:sz w:val="24"/>
          <w:szCs w:val="24"/>
        </w:rPr>
        <w:t>ma</w:t>
      </w:r>
      <w:r w:rsidR="0051608A" w:rsidRPr="00950C83">
        <w:rPr>
          <w:rFonts w:ascii="Times New Roman" w:hAnsi="Times New Roman" w:cs="Times New Roman"/>
          <w:sz w:val="24"/>
          <w:szCs w:val="24"/>
        </w:rPr>
        <w:t xml:space="preserve"> u proliferaciji stanica</w:t>
      </w:r>
      <w:r w:rsidR="0051608A" w:rsidRPr="000039DE">
        <w:rPr>
          <w:rFonts w:ascii="Times New Roman" w:hAnsi="Times New Roman" w:cs="Times New Roman"/>
          <w:sz w:val="24"/>
          <w:szCs w:val="24"/>
        </w:rPr>
        <w:t>, što upućuje da sarkozin ima učinak specifično na invazivni fenotip. Ovi rezultati sugeriraju da sarkozin nije samo pasivni pokazatelj raka prostate, već metabolit koji aktivno sudjeluje u procesima povezanih s progresijom raka, što</w:t>
      </w:r>
      <w:r w:rsidR="00ED37C7" w:rsidRPr="000039DE">
        <w:rPr>
          <w:rFonts w:ascii="Times New Roman" w:hAnsi="Times New Roman" w:cs="Times New Roman"/>
          <w:sz w:val="24"/>
          <w:szCs w:val="24"/>
        </w:rPr>
        <w:t xml:space="preserve"> dodatno</w:t>
      </w:r>
      <w:r w:rsidR="0051608A" w:rsidRPr="000039DE">
        <w:rPr>
          <w:rFonts w:ascii="Times New Roman" w:hAnsi="Times New Roman" w:cs="Times New Roman"/>
          <w:sz w:val="24"/>
          <w:szCs w:val="24"/>
        </w:rPr>
        <w:t xml:space="preserve"> podiže vrijednost sarkozina kao biomarkera.</w:t>
      </w:r>
      <w:r w:rsidR="00E3568D"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5</w:t>
      </w:r>
      <w:r w:rsidR="00E3568D" w:rsidRPr="000039DE">
        <w:rPr>
          <w:rFonts w:ascii="Times New Roman" w:hAnsi="Times New Roman" w:cs="Times New Roman"/>
          <w:sz w:val="24"/>
          <w:szCs w:val="24"/>
          <w:vertAlign w:val="superscript"/>
        </w:rPr>
        <w:t>,1</w:t>
      </w:r>
      <w:r w:rsidR="0096185E">
        <w:rPr>
          <w:rFonts w:ascii="Times New Roman" w:hAnsi="Times New Roman" w:cs="Times New Roman"/>
          <w:sz w:val="24"/>
          <w:szCs w:val="24"/>
          <w:vertAlign w:val="superscript"/>
        </w:rPr>
        <w:t>6</w:t>
      </w:r>
    </w:p>
    <w:p w14:paraId="03D1870B" w14:textId="7A340B99" w:rsidR="00ED37C7" w:rsidRPr="000039DE" w:rsidRDefault="00ED37C7" w:rsidP="00FB2673">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 xml:space="preserve">Ovaj rad prikazuje snagu metabolomike u identifikaciji biomarkera povezanih s progresijom raka prostate, pri čemu se sarkozin ističe kao metabolit direktno povezan s mehanizmom bolesti. Prednost ovakvog pristupa je povezivanja identificiranog metabolitom s mehanizmom raka prostate te biološkim putevima na koje rak utječe, koje omogućuje bolju interpretaciju podataka od isključivo statističke obrade. </w:t>
      </w:r>
      <w:r w:rsidR="001238D9">
        <w:rPr>
          <w:rFonts w:ascii="Times New Roman" w:hAnsi="Times New Roman" w:cs="Times New Roman"/>
          <w:sz w:val="24"/>
          <w:szCs w:val="24"/>
        </w:rPr>
        <w:t>Međutim,</w:t>
      </w:r>
      <w:commentRangeStart w:id="23"/>
      <w:r w:rsidR="008E1856" w:rsidRPr="000039DE">
        <w:rPr>
          <w:rFonts w:ascii="Times New Roman" w:hAnsi="Times New Roman" w:cs="Times New Roman"/>
          <w:sz w:val="24"/>
          <w:szCs w:val="24"/>
        </w:rPr>
        <w:t xml:space="preserve"> </w:t>
      </w:r>
      <w:commentRangeEnd w:id="23"/>
      <w:r w:rsidR="009A506A">
        <w:rPr>
          <w:rStyle w:val="Referencakomentara"/>
          <w:rFonts w:ascii="Times New Roman" w:hAnsi="Times New Roman" w:cs="Times New Roman"/>
          <w:sz w:val="24"/>
          <w:szCs w:val="24"/>
        </w:rPr>
        <w:commentReference w:id="23"/>
      </w:r>
      <w:r w:rsidR="00C5689D">
        <w:rPr>
          <w:rFonts w:ascii="Times New Roman" w:hAnsi="Times New Roman" w:cs="Times New Roman"/>
          <w:sz w:val="24"/>
          <w:szCs w:val="24"/>
        </w:rPr>
        <w:t>sarkozin nije pokazao dovoljno veliku diskriminacijsku učinkovitost kako bi se koristio</w:t>
      </w:r>
      <w:r w:rsidR="008E1856" w:rsidRPr="000039DE">
        <w:rPr>
          <w:rFonts w:ascii="Times New Roman" w:hAnsi="Times New Roman" w:cs="Times New Roman"/>
          <w:sz w:val="24"/>
          <w:szCs w:val="24"/>
        </w:rPr>
        <w:t xml:space="preserve"> za ranu detekciju raka prostate. Zbog toga</w:t>
      </w:r>
      <w:r w:rsidR="008E1856" w:rsidRPr="00A74FF8">
        <w:rPr>
          <w:rFonts w:ascii="Times New Roman" w:hAnsi="Times New Roman" w:cs="Times New Roman"/>
          <w:sz w:val="24"/>
          <w:szCs w:val="24"/>
        </w:rPr>
        <w:t>,</w:t>
      </w:r>
      <w:r w:rsidR="008E1856" w:rsidRPr="000039DE">
        <w:rPr>
          <w:rFonts w:ascii="Times New Roman" w:hAnsi="Times New Roman" w:cs="Times New Roman"/>
          <w:sz w:val="24"/>
          <w:szCs w:val="24"/>
        </w:rPr>
        <w:t xml:space="preserve"> </w:t>
      </w:r>
      <w:r w:rsidR="00F17454" w:rsidRPr="000039DE">
        <w:rPr>
          <w:rFonts w:ascii="Times New Roman" w:hAnsi="Times New Roman" w:cs="Times New Roman"/>
          <w:sz w:val="24"/>
          <w:szCs w:val="24"/>
        </w:rPr>
        <w:t>je sarkozin zasad samo potencijalni biomarker progresije bolesti, a ne rane dijagnostike te zahtijeva dodatnu validaciju.</w:t>
      </w:r>
    </w:p>
    <w:p w14:paraId="0365E488" w14:textId="77777777" w:rsidR="00F17454" w:rsidRPr="000039DE" w:rsidRDefault="00F17454" w:rsidP="00FB2673">
      <w:pPr>
        <w:spacing w:after="0" w:line="360" w:lineRule="auto"/>
        <w:rPr>
          <w:rFonts w:ascii="Times New Roman" w:hAnsi="Times New Roman" w:cs="Times New Roman"/>
          <w:sz w:val="24"/>
          <w:szCs w:val="24"/>
        </w:rPr>
      </w:pPr>
    </w:p>
    <w:p w14:paraId="5F485A3B" w14:textId="4A18B4AE" w:rsidR="00F17454" w:rsidRPr="000039DE" w:rsidRDefault="000039DE" w:rsidP="000039DE">
      <w:pPr>
        <w:pStyle w:val="Naslov1"/>
        <w:rPr>
          <w:rFonts w:cs="Times New Roman"/>
        </w:rPr>
      </w:pPr>
      <w:bookmarkStart w:id="24" w:name="_Toc222734019"/>
      <w:r w:rsidRPr="000039DE">
        <w:rPr>
          <w:rFonts w:cs="Times New Roman"/>
        </w:rPr>
        <w:lastRenderedPageBreak/>
        <w:t xml:space="preserve">7. </w:t>
      </w:r>
      <w:r w:rsidR="00F17454" w:rsidRPr="000039DE">
        <w:rPr>
          <w:rFonts w:cs="Times New Roman"/>
        </w:rPr>
        <w:t>Zaključak</w:t>
      </w:r>
      <w:bookmarkEnd w:id="24"/>
    </w:p>
    <w:p w14:paraId="4A520C3B" w14:textId="77777777" w:rsidR="000039DE" w:rsidRPr="000039DE" w:rsidRDefault="000039DE" w:rsidP="000039DE">
      <w:pPr>
        <w:rPr>
          <w:rFonts w:ascii="Times New Roman" w:hAnsi="Times New Roman" w:cs="Times New Roman"/>
        </w:rPr>
      </w:pPr>
    </w:p>
    <w:p w14:paraId="31D0D03E" w14:textId="69F2EE41" w:rsidR="00F17454" w:rsidRPr="000039DE" w:rsidRDefault="00F17454" w:rsidP="00FB2673">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Opisa</w:t>
      </w:r>
      <w:r w:rsidR="00DA5F2F" w:rsidRPr="000039DE">
        <w:rPr>
          <w:rFonts w:ascii="Times New Roman" w:hAnsi="Times New Roman" w:cs="Times New Roman"/>
          <w:sz w:val="24"/>
          <w:szCs w:val="24"/>
        </w:rPr>
        <w:t>na</w:t>
      </w:r>
      <w:r w:rsidRPr="000039DE">
        <w:rPr>
          <w:rFonts w:ascii="Times New Roman" w:hAnsi="Times New Roman" w:cs="Times New Roman"/>
          <w:sz w:val="24"/>
          <w:szCs w:val="24"/>
        </w:rPr>
        <w:t xml:space="preserve"> istraživanja ilustriraju dva konceptualno drugačija, ali komplementarna pristupa razvoja biomarkera u onkologiji. Prvi rad temelji se na analizi metilacijskih obrazaca cfDNA te se fokusira na dijagnostičku učinkovitost i test probira za populaciju. Glavna prednost ovog biomarkera leži u visokoj specifičnosti i niskoj stopi lažno pozitivnih rezultata i mogućnosti istodobne detekcije velikog broja vrsta raka. </w:t>
      </w:r>
      <w:r w:rsidR="0065146D">
        <w:rPr>
          <w:rFonts w:ascii="Times New Roman" w:hAnsi="Times New Roman" w:cs="Times New Roman"/>
          <w:sz w:val="24"/>
          <w:szCs w:val="24"/>
        </w:rPr>
        <w:t>Og</w:t>
      </w:r>
      <w:r w:rsidR="0023495D" w:rsidRPr="000039DE">
        <w:rPr>
          <w:rFonts w:ascii="Times New Roman" w:hAnsi="Times New Roman" w:cs="Times New Roman"/>
          <w:sz w:val="24"/>
          <w:szCs w:val="24"/>
        </w:rPr>
        <w:t>raničenja ovog biomarkera proizlaze iz niske osjetljivosti u ranijim stadijima raka te iz tehnoloških i ekonomskih zahtjeva povezanih s provedbom sekvenciranja i analizom podataka.</w:t>
      </w:r>
    </w:p>
    <w:p w14:paraId="52A077D7" w14:textId="3C11E309" w:rsidR="0023495D" w:rsidRPr="000039DE" w:rsidRDefault="0023495D" w:rsidP="00FB2673">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t xml:space="preserve">S druge strane, drugi rad koristi metabolomiku kako bi identificirao biomarker raka prostate. </w:t>
      </w:r>
      <w:r w:rsidR="00DE2CBB" w:rsidRPr="000039DE">
        <w:rPr>
          <w:rFonts w:ascii="Times New Roman" w:hAnsi="Times New Roman" w:cs="Times New Roman"/>
          <w:sz w:val="24"/>
          <w:szCs w:val="24"/>
        </w:rPr>
        <w:t>M</w:t>
      </w:r>
      <w:r w:rsidRPr="000039DE">
        <w:rPr>
          <w:rFonts w:ascii="Times New Roman" w:hAnsi="Times New Roman" w:cs="Times New Roman"/>
          <w:sz w:val="24"/>
          <w:szCs w:val="24"/>
        </w:rPr>
        <w:t>etabolomskim pristupom ni</w:t>
      </w:r>
      <w:r w:rsidR="00DE2CBB" w:rsidRPr="000039DE">
        <w:rPr>
          <w:rFonts w:ascii="Times New Roman" w:hAnsi="Times New Roman" w:cs="Times New Roman"/>
          <w:sz w:val="24"/>
          <w:szCs w:val="24"/>
        </w:rPr>
        <w:t>su</w:t>
      </w:r>
      <w:r w:rsidRPr="000039DE">
        <w:rPr>
          <w:rFonts w:ascii="Times New Roman" w:hAnsi="Times New Roman" w:cs="Times New Roman"/>
          <w:sz w:val="24"/>
          <w:szCs w:val="24"/>
        </w:rPr>
        <w:t xml:space="preserve"> pronađen</w:t>
      </w:r>
      <w:r w:rsidR="00DE2CBB" w:rsidRPr="000039DE">
        <w:rPr>
          <w:rFonts w:ascii="Times New Roman" w:hAnsi="Times New Roman" w:cs="Times New Roman"/>
          <w:sz w:val="24"/>
          <w:szCs w:val="24"/>
        </w:rPr>
        <w:t>i</w:t>
      </w:r>
      <w:r w:rsidRPr="000039DE">
        <w:rPr>
          <w:rFonts w:ascii="Times New Roman" w:hAnsi="Times New Roman" w:cs="Times New Roman"/>
          <w:sz w:val="24"/>
          <w:szCs w:val="24"/>
        </w:rPr>
        <w:t xml:space="preserve"> biomarker</w:t>
      </w:r>
      <w:r w:rsidR="00DE2CBB" w:rsidRPr="000039DE">
        <w:rPr>
          <w:rFonts w:ascii="Times New Roman" w:hAnsi="Times New Roman" w:cs="Times New Roman"/>
          <w:sz w:val="24"/>
          <w:szCs w:val="24"/>
        </w:rPr>
        <w:t>i iz</w:t>
      </w:r>
      <w:r w:rsidRPr="000039DE">
        <w:rPr>
          <w:rFonts w:ascii="Times New Roman" w:hAnsi="Times New Roman" w:cs="Times New Roman"/>
          <w:sz w:val="24"/>
          <w:szCs w:val="24"/>
        </w:rPr>
        <w:t xml:space="preserve"> plazm</w:t>
      </w:r>
      <w:r w:rsidR="00DE2CBB" w:rsidRPr="000039DE">
        <w:rPr>
          <w:rFonts w:ascii="Times New Roman" w:hAnsi="Times New Roman" w:cs="Times New Roman"/>
          <w:sz w:val="24"/>
          <w:szCs w:val="24"/>
        </w:rPr>
        <w:t>e</w:t>
      </w:r>
      <w:r w:rsidRPr="000039DE">
        <w:rPr>
          <w:rFonts w:ascii="Times New Roman" w:hAnsi="Times New Roman" w:cs="Times New Roman"/>
          <w:sz w:val="24"/>
          <w:szCs w:val="24"/>
        </w:rPr>
        <w:t xml:space="preserve"> ili urin</w:t>
      </w:r>
      <w:r w:rsidR="00DE2CBB" w:rsidRPr="000039DE">
        <w:rPr>
          <w:rFonts w:ascii="Times New Roman" w:hAnsi="Times New Roman" w:cs="Times New Roman"/>
          <w:sz w:val="24"/>
          <w:szCs w:val="24"/>
        </w:rPr>
        <w:t>a</w:t>
      </w:r>
      <w:r w:rsidRPr="000039DE">
        <w:rPr>
          <w:rFonts w:ascii="Times New Roman" w:hAnsi="Times New Roman" w:cs="Times New Roman"/>
          <w:sz w:val="24"/>
          <w:szCs w:val="24"/>
        </w:rPr>
        <w:t>,</w:t>
      </w:r>
      <w:r w:rsidR="00DE2CBB" w:rsidRPr="000039DE">
        <w:rPr>
          <w:rFonts w:ascii="Times New Roman" w:hAnsi="Times New Roman" w:cs="Times New Roman"/>
          <w:sz w:val="24"/>
          <w:szCs w:val="24"/>
        </w:rPr>
        <w:t xml:space="preserve"> međutim,</w:t>
      </w:r>
      <w:r w:rsidRPr="000039DE">
        <w:rPr>
          <w:rFonts w:ascii="Times New Roman" w:hAnsi="Times New Roman" w:cs="Times New Roman"/>
          <w:sz w:val="24"/>
          <w:szCs w:val="24"/>
        </w:rPr>
        <w:t xml:space="preserve"> identifikacija sarkozina iz tumorskog tkiva i</w:t>
      </w:r>
      <w:r w:rsidR="00DE2CBB" w:rsidRPr="000039DE">
        <w:rPr>
          <w:rFonts w:ascii="Times New Roman" w:hAnsi="Times New Roman" w:cs="Times New Roman"/>
          <w:sz w:val="24"/>
          <w:szCs w:val="24"/>
        </w:rPr>
        <w:t xml:space="preserve"> njegova</w:t>
      </w:r>
      <w:r w:rsidRPr="000039DE">
        <w:rPr>
          <w:rFonts w:ascii="Times New Roman" w:hAnsi="Times New Roman" w:cs="Times New Roman"/>
          <w:sz w:val="24"/>
          <w:szCs w:val="24"/>
        </w:rPr>
        <w:t xml:space="preserve"> povez</w:t>
      </w:r>
      <w:r w:rsidR="00DE2CBB" w:rsidRPr="000039DE">
        <w:rPr>
          <w:rFonts w:ascii="Times New Roman" w:hAnsi="Times New Roman" w:cs="Times New Roman"/>
          <w:sz w:val="24"/>
          <w:szCs w:val="24"/>
        </w:rPr>
        <w:t>anost</w:t>
      </w:r>
      <w:r w:rsidRPr="000039DE">
        <w:rPr>
          <w:rFonts w:ascii="Times New Roman" w:hAnsi="Times New Roman" w:cs="Times New Roman"/>
          <w:sz w:val="24"/>
          <w:szCs w:val="24"/>
        </w:rPr>
        <w:t xml:space="preserve"> s invazivnim fenotipom tumorskih stanica pruž</w:t>
      </w:r>
      <w:r w:rsidR="00DE2CBB" w:rsidRPr="000039DE">
        <w:rPr>
          <w:rFonts w:ascii="Times New Roman" w:hAnsi="Times New Roman" w:cs="Times New Roman"/>
          <w:sz w:val="24"/>
          <w:szCs w:val="24"/>
        </w:rPr>
        <w:t>a</w:t>
      </w:r>
      <w:r w:rsidRPr="000039DE">
        <w:rPr>
          <w:rFonts w:ascii="Times New Roman" w:hAnsi="Times New Roman" w:cs="Times New Roman"/>
          <w:sz w:val="24"/>
          <w:szCs w:val="24"/>
        </w:rPr>
        <w:t xml:space="preserve"> uvid u mehanizme progresije bolesti. Prednost ovog pristupa je mogućnost funkcionalne validacije biomarkera, što nadilazi isključivo </w:t>
      </w:r>
      <w:r w:rsidR="0086597E" w:rsidRPr="000039DE">
        <w:rPr>
          <w:rFonts w:ascii="Times New Roman" w:hAnsi="Times New Roman" w:cs="Times New Roman"/>
          <w:sz w:val="24"/>
          <w:szCs w:val="24"/>
        </w:rPr>
        <w:t>statističku</w:t>
      </w:r>
      <w:r w:rsidRPr="000039DE">
        <w:rPr>
          <w:rFonts w:ascii="Times New Roman" w:hAnsi="Times New Roman" w:cs="Times New Roman"/>
          <w:sz w:val="24"/>
          <w:szCs w:val="24"/>
        </w:rPr>
        <w:t xml:space="preserve"> obradu podataka, dok njegova ograničenja uključuju lošu dijagnostičku učinkovitost i potrebu za daljnjom validacijom.</w:t>
      </w:r>
    </w:p>
    <w:p w14:paraId="7C4FCE4C" w14:textId="6AE2B2EC" w:rsidR="003F2000" w:rsidRPr="000039DE" w:rsidRDefault="003F2000" w:rsidP="00FB2673">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r>
      <w:r w:rsidR="000C76F2" w:rsidRPr="000039DE">
        <w:rPr>
          <w:rFonts w:ascii="Times New Roman" w:hAnsi="Times New Roman" w:cs="Times New Roman"/>
          <w:sz w:val="24"/>
          <w:szCs w:val="24"/>
        </w:rPr>
        <w:t xml:space="preserve">Zajedno ovi radovi prikazuju da </w:t>
      </w:r>
      <w:r w:rsidR="000E41C5" w:rsidRPr="000039DE">
        <w:rPr>
          <w:rFonts w:ascii="Times New Roman" w:hAnsi="Times New Roman" w:cs="Times New Roman"/>
          <w:sz w:val="24"/>
          <w:szCs w:val="24"/>
        </w:rPr>
        <w:t>uspješnost biomarkera ne proizlazi iz jednog univerzalnog svojstva, već iz usklađenosti biomarkera s jasnom kliničkom primjenom, pri čemu većina potencijalnih biomarkera postiže djelomičan, a ne sveobuhvatan uspjeh.</w:t>
      </w:r>
    </w:p>
    <w:p w14:paraId="400F7E7C" w14:textId="77777777" w:rsidR="000E41C5" w:rsidRPr="000039DE" w:rsidRDefault="000E41C5" w:rsidP="00FB2673">
      <w:pPr>
        <w:spacing w:after="0" w:line="360" w:lineRule="auto"/>
        <w:rPr>
          <w:rFonts w:ascii="Times New Roman" w:hAnsi="Times New Roman" w:cs="Times New Roman"/>
          <w:sz w:val="24"/>
          <w:szCs w:val="24"/>
        </w:rPr>
      </w:pPr>
    </w:p>
    <w:p w14:paraId="0BEFC4F6" w14:textId="77777777" w:rsidR="007F36DF" w:rsidRPr="000039DE" w:rsidRDefault="007F36DF" w:rsidP="00FB2673">
      <w:pPr>
        <w:spacing w:after="0" w:line="360" w:lineRule="auto"/>
        <w:rPr>
          <w:rFonts w:ascii="Times New Roman" w:hAnsi="Times New Roman" w:cs="Times New Roman"/>
          <w:sz w:val="24"/>
          <w:szCs w:val="24"/>
        </w:rPr>
      </w:pPr>
    </w:p>
    <w:p w14:paraId="75F0CABC" w14:textId="77777777" w:rsidR="007F36DF" w:rsidRPr="000039DE" w:rsidRDefault="007F36DF" w:rsidP="00FB2673">
      <w:pPr>
        <w:spacing w:after="0" w:line="360" w:lineRule="auto"/>
        <w:rPr>
          <w:rFonts w:ascii="Times New Roman" w:hAnsi="Times New Roman" w:cs="Times New Roman"/>
          <w:sz w:val="24"/>
          <w:szCs w:val="24"/>
        </w:rPr>
      </w:pPr>
    </w:p>
    <w:p w14:paraId="5E6B56A5" w14:textId="461E601E" w:rsidR="000E41C5" w:rsidRDefault="00F702AA" w:rsidP="00F702AA">
      <w:pPr>
        <w:pStyle w:val="Naslov1"/>
      </w:pPr>
      <w:bookmarkStart w:id="25" w:name="_Toc222734020"/>
      <w:r>
        <w:t xml:space="preserve">8. </w:t>
      </w:r>
      <w:r w:rsidR="000E41C5" w:rsidRPr="000039DE">
        <w:t>Literatura</w:t>
      </w:r>
      <w:bookmarkEnd w:id="25"/>
    </w:p>
    <w:p w14:paraId="165A3345" w14:textId="77777777" w:rsidR="00F702AA" w:rsidRPr="00F702AA" w:rsidRDefault="00F702AA" w:rsidP="00F702AA"/>
    <w:p w14:paraId="64236CBE" w14:textId="40EA57FD" w:rsidR="000E41C5" w:rsidRPr="00900659" w:rsidRDefault="000E41C5"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A. Bodaghi, N. Fattahi, A. Ramazini</w:t>
      </w:r>
      <w:r w:rsidR="004547BB" w:rsidRPr="00900659">
        <w:rPr>
          <w:rFonts w:ascii="Times New Roman" w:hAnsi="Times New Roman" w:cs="Times New Roman"/>
          <w:sz w:val="24"/>
          <w:szCs w:val="24"/>
        </w:rPr>
        <w:t>,</w:t>
      </w:r>
      <w:r w:rsidRPr="00900659">
        <w:rPr>
          <w:rFonts w:ascii="Times New Roman" w:hAnsi="Times New Roman" w:cs="Times New Roman"/>
          <w:sz w:val="24"/>
          <w:szCs w:val="24"/>
        </w:rPr>
        <w:t xml:space="preserve"> </w:t>
      </w:r>
      <w:r w:rsidR="004547BB" w:rsidRPr="00900659">
        <w:rPr>
          <w:rFonts w:ascii="Times New Roman" w:hAnsi="Times New Roman" w:cs="Times New Roman"/>
          <w:i/>
          <w:iCs/>
          <w:sz w:val="24"/>
          <w:szCs w:val="24"/>
        </w:rPr>
        <w:t xml:space="preserve">Heliyon </w:t>
      </w:r>
      <w:r w:rsidR="004547BB" w:rsidRPr="00900659">
        <w:rPr>
          <w:rFonts w:ascii="Times New Roman" w:hAnsi="Times New Roman" w:cs="Times New Roman"/>
          <w:b/>
          <w:bCs/>
          <w:sz w:val="24"/>
          <w:szCs w:val="24"/>
        </w:rPr>
        <w:t xml:space="preserve">9 </w:t>
      </w:r>
      <w:r w:rsidR="004547BB" w:rsidRPr="00900659">
        <w:rPr>
          <w:rFonts w:ascii="Times New Roman" w:hAnsi="Times New Roman" w:cs="Times New Roman"/>
          <w:sz w:val="24"/>
          <w:szCs w:val="24"/>
        </w:rPr>
        <w:t>(2023)</w:t>
      </w:r>
      <w:r w:rsidR="004547BB" w:rsidRPr="00900659">
        <w:rPr>
          <w:rFonts w:ascii="Times New Roman" w:hAnsi="Times New Roman" w:cs="Times New Roman"/>
        </w:rPr>
        <w:t xml:space="preserve"> </w:t>
      </w:r>
      <w:r w:rsidR="004547BB" w:rsidRPr="00900659">
        <w:rPr>
          <w:rFonts w:ascii="Times New Roman" w:hAnsi="Times New Roman" w:cs="Times New Roman"/>
          <w:sz w:val="24"/>
          <w:szCs w:val="24"/>
        </w:rPr>
        <w:t>1–18.</w:t>
      </w:r>
    </w:p>
    <w:p w14:paraId="3C0870F1" w14:textId="4439396A" w:rsidR="004547BB" w:rsidRPr="00900659" w:rsidRDefault="004547BB"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A. De Gramont, S. Watson, L.M. Ellis, J.Rodón, J. Tabaernero, A. De Gramont, S.R. Hamilton</w:t>
      </w:r>
      <w:r w:rsidR="007F36DF" w:rsidRPr="00900659">
        <w:rPr>
          <w:rFonts w:ascii="Times New Roman" w:hAnsi="Times New Roman" w:cs="Times New Roman"/>
          <w:sz w:val="24"/>
          <w:szCs w:val="24"/>
        </w:rPr>
        <w:t xml:space="preserve">, </w:t>
      </w:r>
      <w:r w:rsidR="007F36DF" w:rsidRPr="00900659">
        <w:rPr>
          <w:rFonts w:ascii="Times New Roman" w:hAnsi="Times New Roman" w:cs="Times New Roman"/>
          <w:i/>
          <w:iCs/>
          <w:sz w:val="24"/>
          <w:szCs w:val="24"/>
        </w:rPr>
        <w:t xml:space="preserve">Nat. Rev. Clin. Oncol. </w:t>
      </w:r>
      <w:r w:rsidR="007F36DF" w:rsidRPr="00900659">
        <w:rPr>
          <w:rFonts w:ascii="Times New Roman" w:hAnsi="Times New Roman" w:cs="Times New Roman"/>
          <w:b/>
          <w:bCs/>
          <w:sz w:val="24"/>
          <w:szCs w:val="24"/>
        </w:rPr>
        <w:t>12</w:t>
      </w:r>
      <w:r w:rsidR="007F36DF" w:rsidRPr="00900659">
        <w:rPr>
          <w:rFonts w:ascii="Times New Roman" w:hAnsi="Times New Roman" w:cs="Times New Roman"/>
          <w:sz w:val="24"/>
          <w:szCs w:val="24"/>
        </w:rPr>
        <w:t xml:space="preserve"> (2015) 197–212.</w:t>
      </w:r>
    </w:p>
    <w:p w14:paraId="27BCD9A1" w14:textId="1F26C6DC" w:rsidR="007F36DF" w:rsidRPr="00900659" w:rsidRDefault="007F36DF"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 xml:space="preserve">J.K. Aronson, R.E. Ferner, </w:t>
      </w:r>
      <w:r w:rsidRPr="00900659">
        <w:rPr>
          <w:rFonts w:ascii="Times New Roman" w:hAnsi="Times New Roman" w:cs="Times New Roman"/>
          <w:i/>
          <w:iCs/>
          <w:sz w:val="24"/>
          <w:szCs w:val="24"/>
        </w:rPr>
        <w:t xml:space="preserve">Curr. Protoc. </w:t>
      </w:r>
      <w:r w:rsidRPr="00900659">
        <w:rPr>
          <w:rFonts w:ascii="Times New Roman" w:hAnsi="Times New Roman" w:cs="Times New Roman"/>
          <w:b/>
          <w:bCs/>
          <w:sz w:val="24"/>
          <w:szCs w:val="24"/>
        </w:rPr>
        <w:t xml:space="preserve">76 </w:t>
      </w:r>
      <w:r w:rsidRPr="00900659">
        <w:rPr>
          <w:rFonts w:ascii="Times New Roman" w:hAnsi="Times New Roman" w:cs="Times New Roman"/>
          <w:sz w:val="24"/>
          <w:szCs w:val="24"/>
        </w:rPr>
        <w:t>(2017) 1–17.</w:t>
      </w:r>
    </w:p>
    <w:p w14:paraId="0E4C5497" w14:textId="39D63710" w:rsidR="007F36DF" w:rsidRPr="00900659" w:rsidRDefault="007F36DF"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 xml:space="preserve">Z. Jiang, H. Zhang, Y. Gao, Y. Sun </w:t>
      </w:r>
      <w:r w:rsidRPr="00900659">
        <w:rPr>
          <w:rFonts w:ascii="Times New Roman" w:hAnsi="Times New Roman" w:cs="Times New Roman"/>
          <w:i/>
          <w:iCs/>
          <w:sz w:val="24"/>
          <w:szCs w:val="24"/>
        </w:rPr>
        <w:t xml:space="preserve">Mol. Biomed. </w:t>
      </w:r>
      <w:r w:rsidRPr="00900659">
        <w:rPr>
          <w:rFonts w:ascii="Times New Roman" w:hAnsi="Times New Roman" w:cs="Times New Roman"/>
          <w:b/>
          <w:bCs/>
          <w:sz w:val="24"/>
          <w:szCs w:val="24"/>
        </w:rPr>
        <w:t xml:space="preserve">6 </w:t>
      </w:r>
      <w:r w:rsidRPr="00900659">
        <w:rPr>
          <w:rFonts w:ascii="Times New Roman" w:hAnsi="Times New Roman" w:cs="Times New Roman"/>
          <w:sz w:val="24"/>
          <w:szCs w:val="24"/>
        </w:rPr>
        <w:t>(2025) 1</w:t>
      </w:r>
      <w:r w:rsidR="00FE4640" w:rsidRPr="00900659">
        <w:rPr>
          <w:rFonts w:ascii="Times New Roman" w:hAnsi="Times New Roman" w:cs="Times New Roman"/>
          <w:sz w:val="24"/>
          <w:szCs w:val="24"/>
        </w:rPr>
        <w:t>–</w:t>
      </w:r>
      <w:r w:rsidRPr="00900659">
        <w:rPr>
          <w:rFonts w:ascii="Times New Roman" w:hAnsi="Times New Roman" w:cs="Times New Roman"/>
          <w:sz w:val="24"/>
          <w:szCs w:val="24"/>
        </w:rPr>
        <w:t>32.</w:t>
      </w:r>
    </w:p>
    <w:p w14:paraId="63CB2517" w14:textId="2C335AA4" w:rsidR="007F36DF" w:rsidRDefault="007F36DF"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 xml:space="preserve">Y. Chen, </w:t>
      </w:r>
      <w:r w:rsidR="00FE4640" w:rsidRPr="00900659">
        <w:rPr>
          <w:rFonts w:ascii="Times New Roman" w:hAnsi="Times New Roman" w:cs="Times New Roman"/>
          <w:sz w:val="24"/>
          <w:szCs w:val="24"/>
        </w:rPr>
        <w:t xml:space="preserve">E. M. Li, L.Y. Xu </w:t>
      </w:r>
      <w:r w:rsidR="00FE4640" w:rsidRPr="00900659">
        <w:rPr>
          <w:rFonts w:ascii="Times New Roman" w:hAnsi="Times New Roman" w:cs="Times New Roman"/>
          <w:i/>
          <w:iCs/>
          <w:sz w:val="24"/>
          <w:szCs w:val="24"/>
        </w:rPr>
        <w:t xml:space="preserve">Metabolites </w:t>
      </w:r>
      <w:r w:rsidR="00FE4640" w:rsidRPr="00900659">
        <w:rPr>
          <w:rFonts w:ascii="Times New Roman" w:hAnsi="Times New Roman" w:cs="Times New Roman"/>
          <w:b/>
          <w:bCs/>
          <w:sz w:val="24"/>
          <w:szCs w:val="24"/>
        </w:rPr>
        <w:t xml:space="preserve">12 </w:t>
      </w:r>
      <w:r w:rsidR="00FE4640" w:rsidRPr="00900659">
        <w:rPr>
          <w:rFonts w:ascii="Times New Roman" w:hAnsi="Times New Roman" w:cs="Times New Roman"/>
          <w:sz w:val="24"/>
          <w:szCs w:val="24"/>
        </w:rPr>
        <w:t>(2022) 1–20.</w:t>
      </w:r>
    </w:p>
    <w:p w14:paraId="579D333B" w14:textId="3346B73F" w:rsidR="00900659" w:rsidRDefault="00900659" w:rsidP="00900659">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 H. Rho, A. J. Bauman, H. Z. Boettger, T. F. Yen, </w:t>
      </w:r>
      <w:r>
        <w:rPr>
          <w:rFonts w:ascii="Times New Roman" w:hAnsi="Times New Roman" w:cs="Times New Roman"/>
          <w:i/>
          <w:iCs/>
          <w:sz w:val="24"/>
          <w:szCs w:val="24"/>
        </w:rPr>
        <w:t xml:space="preserve">Space Life Sciences </w:t>
      </w:r>
      <w:r>
        <w:rPr>
          <w:rFonts w:ascii="Times New Roman" w:hAnsi="Times New Roman" w:cs="Times New Roman"/>
          <w:b/>
          <w:bCs/>
          <w:sz w:val="24"/>
          <w:szCs w:val="24"/>
        </w:rPr>
        <w:t xml:space="preserve">4 </w:t>
      </w:r>
      <w:r>
        <w:rPr>
          <w:rFonts w:ascii="Times New Roman" w:hAnsi="Times New Roman" w:cs="Times New Roman"/>
          <w:sz w:val="24"/>
          <w:szCs w:val="24"/>
        </w:rPr>
        <w:t>(1973) 69</w:t>
      </w:r>
      <w:r w:rsidRPr="00900659">
        <w:rPr>
          <w:rFonts w:ascii="Times New Roman" w:hAnsi="Times New Roman" w:cs="Times New Roman"/>
          <w:sz w:val="24"/>
          <w:szCs w:val="24"/>
        </w:rPr>
        <w:t>–</w:t>
      </w:r>
      <w:r>
        <w:rPr>
          <w:rFonts w:ascii="Times New Roman" w:hAnsi="Times New Roman" w:cs="Times New Roman"/>
          <w:sz w:val="24"/>
          <w:szCs w:val="24"/>
        </w:rPr>
        <w:t>77.</w:t>
      </w:r>
    </w:p>
    <w:p w14:paraId="184380FB" w14:textId="55B23CF3" w:rsidR="009032C6" w:rsidRPr="00900659" w:rsidRDefault="009032C6" w:rsidP="00900659">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 P. Karpetsky, R. L. Humphrey, C. C. Levy, </w:t>
      </w:r>
      <w:r>
        <w:rPr>
          <w:rFonts w:ascii="Times New Roman" w:hAnsi="Times New Roman" w:cs="Times New Roman"/>
          <w:i/>
          <w:iCs/>
          <w:sz w:val="24"/>
          <w:szCs w:val="24"/>
        </w:rPr>
        <w:t xml:space="preserve">J Natl Cancer Inst. </w:t>
      </w:r>
      <w:r>
        <w:rPr>
          <w:rFonts w:ascii="Times New Roman" w:hAnsi="Times New Roman" w:cs="Times New Roman"/>
          <w:b/>
          <w:bCs/>
          <w:sz w:val="24"/>
          <w:szCs w:val="24"/>
        </w:rPr>
        <w:t>58</w:t>
      </w:r>
      <w:r>
        <w:rPr>
          <w:rFonts w:ascii="Times New Roman" w:hAnsi="Times New Roman" w:cs="Times New Roman"/>
          <w:sz w:val="24"/>
          <w:szCs w:val="24"/>
        </w:rPr>
        <w:t xml:space="preserve"> (1977) 875</w:t>
      </w:r>
      <w:r w:rsidRPr="00900659">
        <w:rPr>
          <w:rFonts w:ascii="Times New Roman" w:hAnsi="Times New Roman" w:cs="Times New Roman"/>
          <w:sz w:val="24"/>
          <w:szCs w:val="24"/>
        </w:rPr>
        <w:t>–</w:t>
      </w:r>
      <w:r>
        <w:rPr>
          <w:rFonts w:ascii="Times New Roman" w:hAnsi="Times New Roman" w:cs="Times New Roman"/>
          <w:sz w:val="24"/>
          <w:szCs w:val="24"/>
        </w:rPr>
        <w:t>880.</w:t>
      </w:r>
    </w:p>
    <w:p w14:paraId="1F4C9967" w14:textId="06EBFBF1" w:rsidR="00FE4640" w:rsidRPr="00900659" w:rsidRDefault="00FE4640"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lastRenderedPageBreak/>
        <w:t xml:space="preserve">M.J. Heller </w:t>
      </w:r>
      <w:r w:rsidRPr="00900659">
        <w:rPr>
          <w:rFonts w:ascii="Times New Roman" w:hAnsi="Times New Roman" w:cs="Times New Roman"/>
          <w:i/>
          <w:iCs/>
          <w:sz w:val="24"/>
          <w:szCs w:val="24"/>
        </w:rPr>
        <w:t xml:space="preserve">Annu. Rev. Biomed. </w:t>
      </w:r>
      <w:r w:rsidRPr="00900659">
        <w:rPr>
          <w:rFonts w:ascii="Times New Roman" w:hAnsi="Times New Roman" w:cs="Times New Roman"/>
          <w:b/>
          <w:bCs/>
          <w:sz w:val="24"/>
          <w:szCs w:val="24"/>
        </w:rPr>
        <w:t xml:space="preserve">4 </w:t>
      </w:r>
      <w:r w:rsidRPr="00900659">
        <w:rPr>
          <w:rFonts w:ascii="Times New Roman" w:hAnsi="Times New Roman" w:cs="Times New Roman"/>
          <w:sz w:val="24"/>
          <w:szCs w:val="24"/>
        </w:rPr>
        <w:t>(2002) 129–156.</w:t>
      </w:r>
    </w:p>
    <w:p w14:paraId="7F258CA9" w14:textId="61167F8F" w:rsidR="00FE4640" w:rsidRPr="00900659" w:rsidRDefault="00E1433F"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 xml:space="preserve">B. Vogelstein, N. Papadopoulos, V. E. Velculescu, S. Zhou, L. A. Diaz Jr, K. W. Kinzler </w:t>
      </w:r>
      <w:r w:rsidRPr="00900659">
        <w:rPr>
          <w:rFonts w:ascii="Times New Roman" w:hAnsi="Times New Roman" w:cs="Times New Roman"/>
          <w:i/>
          <w:iCs/>
          <w:sz w:val="24"/>
          <w:szCs w:val="24"/>
        </w:rPr>
        <w:t xml:space="preserve">Science </w:t>
      </w:r>
      <w:r w:rsidRPr="00900659">
        <w:rPr>
          <w:rFonts w:ascii="Times New Roman" w:hAnsi="Times New Roman" w:cs="Times New Roman"/>
          <w:b/>
          <w:bCs/>
          <w:sz w:val="24"/>
          <w:szCs w:val="24"/>
        </w:rPr>
        <w:t xml:space="preserve">339 </w:t>
      </w:r>
      <w:r w:rsidRPr="00900659">
        <w:rPr>
          <w:rFonts w:ascii="Times New Roman" w:hAnsi="Times New Roman" w:cs="Times New Roman"/>
          <w:sz w:val="24"/>
          <w:szCs w:val="24"/>
        </w:rPr>
        <w:t>(2013) 1546–1558.</w:t>
      </w:r>
    </w:p>
    <w:p w14:paraId="0A3B91F9" w14:textId="2E81006E" w:rsidR="009E22A7" w:rsidRDefault="009E22A7"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I. Vučko,</w:t>
      </w:r>
      <w:r w:rsidRPr="00900659">
        <w:rPr>
          <w:rFonts w:ascii="Times New Roman" w:hAnsi="Times New Roman" w:cs="Times New Roman"/>
          <w:i/>
          <w:iCs/>
          <w:sz w:val="24"/>
          <w:szCs w:val="24"/>
        </w:rPr>
        <w:t xml:space="preserve"> Troponini u urinu</w:t>
      </w:r>
      <w:r w:rsidRPr="00900659">
        <w:rPr>
          <w:rFonts w:ascii="Times New Roman" w:hAnsi="Times New Roman" w:cs="Times New Roman"/>
          <w:sz w:val="24"/>
          <w:szCs w:val="24"/>
        </w:rPr>
        <w:t>, Diplomski rad, Sveučilipte u Zagrebu, 2025, str. 1–3.</w:t>
      </w:r>
    </w:p>
    <w:p w14:paraId="419F0516" w14:textId="6D538A85" w:rsidR="00900659" w:rsidRPr="00900659" w:rsidRDefault="00900659" w:rsidP="00900659">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 M. Y. Öztekin, A. Genç, </w:t>
      </w:r>
      <w:r>
        <w:rPr>
          <w:rFonts w:ascii="Times New Roman" w:hAnsi="Times New Roman" w:cs="Times New Roman"/>
          <w:i/>
          <w:iCs/>
          <w:sz w:val="24"/>
          <w:szCs w:val="24"/>
        </w:rPr>
        <w:t>Turk KArdiyol Dern Ars</w:t>
      </w:r>
      <w:r>
        <w:rPr>
          <w:rFonts w:ascii="Times New Roman" w:hAnsi="Times New Roman" w:cs="Times New Roman"/>
          <w:sz w:val="24"/>
          <w:szCs w:val="24"/>
        </w:rPr>
        <w:t xml:space="preserve"> </w:t>
      </w:r>
      <w:r>
        <w:rPr>
          <w:rFonts w:ascii="Times New Roman" w:hAnsi="Times New Roman" w:cs="Times New Roman"/>
          <w:b/>
          <w:bCs/>
          <w:sz w:val="24"/>
          <w:szCs w:val="24"/>
        </w:rPr>
        <w:t xml:space="preserve">51 </w:t>
      </w:r>
      <w:r>
        <w:rPr>
          <w:rFonts w:ascii="Times New Roman" w:hAnsi="Times New Roman" w:cs="Times New Roman"/>
          <w:sz w:val="24"/>
          <w:szCs w:val="24"/>
        </w:rPr>
        <w:t>(2023) 129</w:t>
      </w:r>
      <w:r w:rsidRPr="00900659">
        <w:rPr>
          <w:rFonts w:ascii="Times New Roman" w:hAnsi="Times New Roman" w:cs="Times New Roman"/>
          <w:sz w:val="24"/>
          <w:szCs w:val="24"/>
        </w:rPr>
        <w:t>–</w:t>
      </w:r>
      <w:r>
        <w:rPr>
          <w:rFonts w:ascii="Times New Roman" w:hAnsi="Times New Roman" w:cs="Times New Roman"/>
          <w:sz w:val="24"/>
          <w:szCs w:val="24"/>
        </w:rPr>
        <w:t>134.</w:t>
      </w:r>
    </w:p>
    <w:p w14:paraId="1D9C3E90" w14:textId="41283B37" w:rsidR="00FE4640" w:rsidRPr="00900659" w:rsidRDefault="00E0521D"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 xml:space="preserve">K. A. Lawton, A. Bergerm M. Mitchell, K. E. Milgram, A. M. Evans, L. Guo, R. W. Hanson, S. C. Kalhan, J. A. Ryals, M. V. Milburn </w:t>
      </w:r>
      <w:r w:rsidRPr="00900659">
        <w:rPr>
          <w:rFonts w:ascii="Times New Roman" w:hAnsi="Times New Roman" w:cs="Times New Roman"/>
          <w:i/>
          <w:iCs/>
          <w:sz w:val="24"/>
          <w:szCs w:val="24"/>
        </w:rPr>
        <w:t xml:space="preserve">Pharmacogenomics </w:t>
      </w:r>
      <w:r w:rsidRPr="00900659">
        <w:rPr>
          <w:rFonts w:ascii="Times New Roman" w:hAnsi="Times New Roman" w:cs="Times New Roman"/>
          <w:b/>
          <w:bCs/>
          <w:sz w:val="24"/>
          <w:szCs w:val="24"/>
        </w:rPr>
        <w:t xml:space="preserve">9 </w:t>
      </w:r>
      <w:r w:rsidRPr="00900659">
        <w:rPr>
          <w:rFonts w:ascii="Times New Roman" w:hAnsi="Times New Roman" w:cs="Times New Roman"/>
          <w:sz w:val="24"/>
          <w:szCs w:val="24"/>
        </w:rPr>
        <w:t>(2008) 383–397.</w:t>
      </w:r>
    </w:p>
    <w:p w14:paraId="4A7FA1E2" w14:textId="354C4F0B" w:rsidR="00FE4640" w:rsidRPr="00900659" w:rsidRDefault="00EE5237"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 xml:space="preserve">M.C. Liu, G. R. Oxnard, E. A. Klein, C. Swanton, M. V. Seiden, </w:t>
      </w:r>
      <w:r w:rsidRPr="00900659">
        <w:rPr>
          <w:rFonts w:ascii="Times New Roman" w:hAnsi="Times New Roman" w:cs="Times New Roman"/>
          <w:i/>
          <w:iCs/>
          <w:sz w:val="24"/>
          <w:szCs w:val="24"/>
        </w:rPr>
        <w:t xml:space="preserve">Ann. Oncol. </w:t>
      </w:r>
      <w:r w:rsidRPr="00900659">
        <w:rPr>
          <w:rFonts w:ascii="Times New Roman" w:hAnsi="Times New Roman" w:cs="Times New Roman"/>
          <w:b/>
          <w:bCs/>
          <w:sz w:val="24"/>
          <w:szCs w:val="24"/>
        </w:rPr>
        <w:t xml:space="preserve">31 </w:t>
      </w:r>
      <w:r w:rsidRPr="00900659">
        <w:rPr>
          <w:rFonts w:ascii="Times New Roman" w:hAnsi="Times New Roman" w:cs="Times New Roman"/>
          <w:sz w:val="24"/>
          <w:szCs w:val="24"/>
        </w:rPr>
        <w:t>(2020) 745–759.</w:t>
      </w:r>
    </w:p>
    <w:p w14:paraId="46CCC776" w14:textId="2B8D42B6" w:rsidR="00FE4640" w:rsidRPr="00900659" w:rsidRDefault="00EE5237"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 xml:space="preserve">M.C. Liu, E. Klein, E. Hubbell, T. Maddala, A.M. Arravanis, J.F. Beausang, D. Filippova, S. Gross, A. Jamshidi, K. Kurtzman, L. Shen, N. Zhang, O. Venn, J. Yecies, S. Patel, D. A. Smith, T. Yeatman, M. Seiden, A. R. Hartman, G. Oxnard </w:t>
      </w:r>
      <w:r w:rsidRPr="00900659">
        <w:rPr>
          <w:rFonts w:ascii="Times New Roman" w:hAnsi="Times New Roman" w:cs="Times New Roman"/>
          <w:i/>
          <w:iCs/>
          <w:sz w:val="24"/>
          <w:szCs w:val="24"/>
        </w:rPr>
        <w:t xml:space="preserve">Ann. Oncol. </w:t>
      </w:r>
      <w:r w:rsidRPr="00900659">
        <w:rPr>
          <w:rFonts w:ascii="Times New Roman" w:hAnsi="Times New Roman" w:cs="Times New Roman"/>
          <w:b/>
          <w:bCs/>
          <w:sz w:val="24"/>
          <w:szCs w:val="24"/>
        </w:rPr>
        <w:t xml:space="preserve">29 </w:t>
      </w:r>
      <w:r w:rsidRPr="00900659">
        <w:rPr>
          <w:rFonts w:ascii="Times New Roman" w:hAnsi="Times New Roman" w:cs="Times New Roman"/>
          <w:sz w:val="24"/>
          <w:szCs w:val="24"/>
        </w:rPr>
        <w:t>(2018) 1</w:t>
      </w:r>
      <w:r w:rsidR="0009379B">
        <w:rPr>
          <w:rFonts w:ascii="Times New Roman" w:hAnsi="Times New Roman" w:cs="Times New Roman"/>
          <w:sz w:val="24"/>
          <w:szCs w:val="24"/>
        </w:rPr>
        <w:t>.</w:t>
      </w:r>
    </w:p>
    <w:p w14:paraId="34830AF2" w14:textId="0D176DF4" w:rsidR="00FE4640" w:rsidRPr="00900659" w:rsidRDefault="00EE5237"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A. Sreekumar, L. M. Poisson, T. M. Rajedndiran, A. P. Khan, Q. Cao, J. Yu, B. Laxman, R. Mehra, R. J. Lonigro, Y. Li, M. K. Nyati</w:t>
      </w:r>
      <w:r w:rsidR="00900659">
        <w:rPr>
          <w:rFonts w:ascii="Times New Roman" w:hAnsi="Times New Roman" w:cs="Times New Roman"/>
          <w:sz w:val="24"/>
          <w:szCs w:val="24"/>
        </w:rPr>
        <w:t>ho</w:t>
      </w:r>
      <w:r w:rsidRPr="00900659">
        <w:rPr>
          <w:rFonts w:ascii="Times New Roman" w:hAnsi="Times New Roman" w:cs="Times New Roman"/>
          <w:sz w:val="24"/>
          <w:szCs w:val="24"/>
        </w:rPr>
        <w:t xml:space="preserve">, A. Ahsan, S. Kalyana-Sundaram, B. Han, X. Cao, J. Byun, G. S. Omenn, D. Ghosh, S. Pennathur, D. C. Alexander, A. Berger, J. R. Shuster, J. T. Wei, S. Varambally, C. Beecher, A. M: Chinnaiyan </w:t>
      </w:r>
      <w:r w:rsidRPr="00900659">
        <w:rPr>
          <w:rFonts w:ascii="Times New Roman" w:hAnsi="Times New Roman" w:cs="Times New Roman"/>
          <w:i/>
          <w:iCs/>
          <w:sz w:val="24"/>
          <w:szCs w:val="24"/>
        </w:rPr>
        <w:t xml:space="preserve">Nature </w:t>
      </w:r>
      <w:r w:rsidRPr="00900659">
        <w:rPr>
          <w:rFonts w:ascii="Times New Roman" w:hAnsi="Times New Roman" w:cs="Times New Roman"/>
          <w:b/>
          <w:bCs/>
          <w:sz w:val="24"/>
          <w:szCs w:val="24"/>
        </w:rPr>
        <w:t xml:space="preserve">457 </w:t>
      </w:r>
      <w:r w:rsidRPr="00900659">
        <w:rPr>
          <w:rFonts w:ascii="Times New Roman" w:hAnsi="Times New Roman" w:cs="Times New Roman"/>
          <w:sz w:val="24"/>
          <w:szCs w:val="24"/>
        </w:rPr>
        <w:t>(2009) 910–914.</w:t>
      </w:r>
    </w:p>
    <w:p w14:paraId="3F2E4F5A" w14:textId="642A4C38" w:rsidR="00FE4640" w:rsidRPr="00900659" w:rsidRDefault="00E0521D" w:rsidP="00900659">
      <w:pPr>
        <w:pStyle w:val="Odlomakpopisa"/>
        <w:numPr>
          <w:ilvl w:val="0"/>
          <w:numId w:val="4"/>
        </w:numPr>
        <w:spacing w:after="0" w:line="360" w:lineRule="auto"/>
        <w:rPr>
          <w:rFonts w:ascii="Times New Roman" w:hAnsi="Times New Roman" w:cs="Times New Roman"/>
          <w:sz w:val="24"/>
          <w:szCs w:val="24"/>
        </w:rPr>
      </w:pPr>
      <w:r w:rsidRPr="00900659">
        <w:rPr>
          <w:rFonts w:ascii="Times New Roman" w:hAnsi="Times New Roman" w:cs="Times New Roman"/>
          <w:sz w:val="24"/>
          <w:szCs w:val="24"/>
        </w:rPr>
        <w:t xml:space="preserve">S. Varambally, S. M. Dhanasekaran, M. Zhou, T. R. Barrette, C. Kumar-Sinha, M. G. Sanda, D. Ghosh, K. J. Pienta, R. G. A. B. Sewalt, A. P. Otte, M. A. Rubin, A. M. Chinnaiyan </w:t>
      </w:r>
      <w:r w:rsidRPr="00900659">
        <w:rPr>
          <w:rFonts w:ascii="Times New Roman" w:hAnsi="Times New Roman" w:cs="Times New Roman"/>
          <w:i/>
          <w:iCs/>
          <w:sz w:val="24"/>
          <w:szCs w:val="24"/>
        </w:rPr>
        <w:t xml:space="preserve">Nature </w:t>
      </w:r>
      <w:r w:rsidRPr="00900659">
        <w:rPr>
          <w:rFonts w:ascii="Times New Roman" w:hAnsi="Times New Roman" w:cs="Times New Roman"/>
          <w:b/>
          <w:bCs/>
          <w:sz w:val="24"/>
          <w:szCs w:val="24"/>
        </w:rPr>
        <w:t xml:space="preserve">419 </w:t>
      </w:r>
      <w:r w:rsidRPr="00900659">
        <w:rPr>
          <w:rFonts w:ascii="Times New Roman" w:hAnsi="Times New Roman" w:cs="Times New Roman"/>
          <w:sz w:val="24"/>
          <w:szCs w:val="24"/>
        </w:rPr>
        <w:t>(2002) 624–629.</w:t>
      </w:r>
    </w:p>
    <w:p w14:paraId="74FA6506" w14:textId="77777777" w:rsidR="007F36DF" w:rsidRPr="000039DE" w:rsidRDefault="007F36DF" w:rsidP="000E41C5">
      <w:pPr>
        <w:spacing w:after="0" w:line="360" w:lineRule="auto"/>
        <w:rPr>
          <w:rFonts w:ascii="Times New Roman" w:hAnsi="Times New Roman" w:cs="Times New Roman"/>
          <w:sz w:val="24"/>
          <w:szCs w:val="24"/>
        </w:rPr>
      </w:pPr>
    </w:p>
    <w:p w14:paraId="2A0301A8" w14:textId="77777777" w:rsidR="000E41C5" w:rsidRPr="000039DE" w:rsidRDefault="000E41C5" w:rsidP="00FB2673">
      <w:pPr>
        <w:spacing w:after="0" w:line="360" w:lineRule="auto"/>
        <w:rPr>
          <w:rFonts w:ascii="Times New Roman" w:hAnsi="Times New Roman" w:cs="Times New Roman"/>
          <w:sz w:val="24"/>
          <w:szCs w:val="24"/>
        </w:rPr>
      </w:pPr>
    </w:p>
    <w:p w14:paraId="7BF5FDC1" w14:textId="2714DEAF" w:rsidR="00B82BB5" w:rsidRPr="000039DE" w:rsidRDefault="00B82BB5" w:rsidP="00FB2673">
      <w:pPr>
        <w:spacing w:after="0" w:line="360" w:lineRule="auto"/>
        <w:rPr>
          <w:rFonts w:ascii="Times New Roman" w:hAnsi="Times New Roman" w:cs="Times New Roman"/>
          <w:sz w:val="24"/>
          <w:szCs w:val="24"/>
        </w:rPr>
      </w:pPr>
      <w:r w:rsidRPr="000039DE">
        <w:rPr>
          <w:rFonts w:ascii="Times New Roman" w:hAnsi="Times New Roman" w:cs="Times New Roman"/>
          <w:sz w:val="24"/>
          <w:szCs w:val="24"/>
        </w:rPr>
        <w:tab/>
      </w:r>
    </w:p>
    <w:sectPr w:rsidR="00B82BB5" w:rsidRPr="000039D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ta Gruić Sovulj" w:date="2026-02-17T08:33:00Z" w:initials="IGS">
    <w:p w14:paraId="2F76F94C" w14:textId="6BD04D15" w:rsidR="00BF2D29" w:rsidRDefault="00BF2D29">
      <w:pPr>
        <w:pStyle w:val="Tekstkomentara"/>
      </w:pPr>
      <w:r>
        <w:rPr>
          <w:rStyle w:val="Referencakomentara"/>
        </w:rPr>
        <w:annotationRef/>
      </w:r>
      <w:r>
        <w:t>Molim napravite početnu stranicu gdje cete navesti ime studija, vase ime, ime potencijalnog mentora, voditelja smjera, i radove koje obradujete</w:t>
      </w:r>
    </w:p>
  </w:comment>
  <w:comment w:id="2" w:author="Ita Gruić Sovulj" w:date="2026-02-17T08:40:00Z" w:initials="IGS">
    <w:p w14:paraId="53894CD5" w14:textId="4B1CB145" w:rsidR="00644688" w:rsidRDefault="00644688">
      <w:pPr>
        <w:pStyle w:val="Tekstkomentara"/>
      </w:pPr>
      <w:r>
        <w:rPr>
          <w:rStyle w:val="Referencakomentara"/>
        </w:rPr>
        <w:annotationRef/>
      </w:r>
      <w:r>
        <w:t>nije jasno, mozda dati primjer?</w:t>
      </w:r>
    </w:p>
  </w:comment>
  <w:comment w:id="4" w:author="Ita Gruić Sovulj" w:date="2026-02-17T09:06:00Z" w:initials="IGS">
    <w:p w14:paraId="46630166" w14:textId="5C3A98DA" w:rsidR="00BE31CA" w:rsidRDefault="00BE31CA">
      <w:pPr>
        <w:pStyle w:val="Tekstkomentara"/>
      </w:pPr>
      <w:r>
        <w:rPr>
          <w:rStyle w:val="Referencakomentara"/>
        </w:rPr>
        <w:annotationRef/>
      </w:r>
      <w:r>
        <w:t>čega? Bilo bi dobro prikazati jed</w:t>
      </w:r>
      <w:r w:rsidR="00CB5A80">
        <w:t>an</w:t>
      </w:r>
      <w:r>
        <w:t xml:space="preserve"> primjer takve krivulje</w:t>
      </w:r>
    </w:p>
  </w:comment>
  <w:comment w:id="6" w:author="Ita Gruić Sovulj" w:date="2026-02-17T09:08:00Z" w:initials="IGS">
    <w:p w14:paraId="4F06C26E" w14:textId="3ACA50C4" w:rsidR="00CB5A80" w:rsidRDefault="00CB5A80">
      <w:pPr>
        <w:pStyle w:val="Tekstkomentara"/>
      </w:pPr>
      <w:r>
        <w:rPr>
          <w:rStyle w:val="Referencakomentara"/>
        </w:rPr>
        <w:annotationRef/>
      </w:r>
      <w:r>
        <w:t>da li je zaraza najbolji izraz? mozda rade početni stadij..</w:t>
      </w:r>
    </w:p>
  </w:comment>
  <w:comment w:id="9" w:author="Ita Gruić Sovulj" w:date="2026-02-17T09:20:00Z" w:initials="IGS">
    <w:p w14:paraId="3013D46C" w14:textId="0B74B850" w:rsidR="003A5066" w:rsidRDefault="003A5066">
      <w:pPr>
        <w:pStyle w:val="Tekstkomentara"/>
      </w:pPr>
      <w:r>
        <w:rPr>
          <w:rStyle w:val="Referencakomentara"/>
        </w:rPr>
        <w:annotationRef/>
      </w:r>
      <w:r>
        <w:t>nezgrapno rečeno</w:t>
      </w:r>
    </w:p>
  </w:comment>
  <w:comment w:id="11" w:author="Ita Gruić Sovulj" w:date="2026-02-17T09:22:00Z" w:initials="IGS">
    <w:p w14:paraId="402D8E61" w14:textId="14953724" w:rsidR="003A5066" w:rsidRDefault="003A5066">
      <w:pPr>
        <w:pStyle w:val="Tekstkomentara"/>
      </w:pPr>
      <w:r>
        <w:rPr>
          <w:rStyle w:val="Referencakomentara"/>
        </w:rPr>
        <w:annotationRef/>
      </w:r>
      <w:r>
        <w:t>nezgrapno, to je više pristup nego metoda</w:t>
      </w:r>
    </w:p>
  </w:comment>
  <w:comment w:id="13" w:author="Ita Gruić Sovulj" w:date="2026-02-17T09:25:00Z" w:initials="IGS">
    <w:p w14:paraId="3B712A42" w14:textId="17B032AF" w:rsidR="003A5066" w:rsidRDefault="003A5066">
      <w:pPr>
        <w:pStyle w:val="Tekstkomentara"/>
      </w:pPr>
      <w:r>
        <w:rPr>
          <w:rStyle w:val="Referencakomentara"/>
        </w:rPr>
        <w:annotationRef/>
      </w:r>
      <w:r>
        <w:t>nezgrapno</w:t>
      </w:r>
    </w:p>
  </w:comment>
  <w:comment w:id="16" w:author="Ita Gruić Sovulj" w:date="2026-02-17T09:29:00Z" w:initials="IGS">
    <w:p w14:paraId="770A7F58" w14:textId="0368B755" w:rsidR="003A5066" w:rsidRDefault="003A5066">
      <w:pPr>
        <w:pStyle w:val="Tekstkomentara"/>
      </w:pPr>
      <w:r>
        <w:rPr>
          <w:rStyle w:val="Referencakomentara"/>
        </w:rPr>
        <w:annotationRef/>
      </w:r>
      <w:r>
        <w:t>nije i MS semikavntitativan?</w:t>
      </w:r>
    </w:p>
  </w:comment>
  <w:comment w:id="19" w:author="Ita Gruić Sovulj" w:date="2026-02-17T09:30:00Z" w:initials="IGS">
    <w:p w14:paraId="1E0E2733" w14:textId="46677ACF" w:rsidR="00DD302B" w:rsidRDefault="00DD302B">
      <w:pPr>
        <w:pStyle w:val="Tekstkomentara"/>
      </w:pPr>
      <w:r>
        <w:rPr>
          <w:rStyle w:val="Referencakomentara"/>
        </w:rPr>
        <w:annotationRef/>
      </w:r>
      <w:r>
        <w:t>probira čega? nejasan naslov</w:t>
      </w:r>
    </w:p>
  </w:comment>
  <w:comment w:id="20" w:author="Ita Gruić Sovulj" w:date="2026-02-17T09:34:00Z" w:initials="IGS">
    <w:p w14:paraId="3F1A3BE8" w14:textId="614A31CA" w:rsidR="005633B0" w:rsidRDefault="005633B0">
      <w:pPr>
        <w:pStyle w:val="Tekstkomentara"/>
      </w:pPr>
      <w:r>
        <w:rPr>
          <w:rStyle w:val="Referencakomentara"/>
        </w:rPr>
        <w:annotationRef/>
      </w:r>
      <w:r>
        <w:t>nekako drugacije prevesti</w:t>
      </w:r>
    </w:p>
  </w:comment>
  <w:comment w:id="22" w:author="Ita Gruić Sovulj" w:date="2026-02-17T09:44:00Z" w:initials="IGS">
    <w:p w14:paraId="07F2CB4F" w14:textId="096D1208" w:rsidR="006718EA" w:rsidRDefault="006718EA">
      <w:pPr>
        <w:pStyle w:val="Tekstkomentara"/>
      </w:pPr>
      <w:r>
        <w:rPr>
          <w:rStyle w:val="Referencakomentara"/>
        </w:rPr>
        <w:annotationRef/>
      </w:r>
      <w:r>
        <w:t>referenca?</w:t>
      </w:r>
    </w:p>
  </w:comment>
  <w:comment w:id="23" w:author="Ita Gruić Sovulj" w:date="2026-02-17T09:53:00Z" w:initials="IGS">
    <w:p w14:paraId="378CBDF6" w14:textId="369C5054" w:rsidR="00273ED2" w:rsidRDefault="00273ED2">
      <w:pPr>
        <w:pStyle w:val="Tekstkomentara"/>
      </w:pPr>
      <w:r>
        <w:rPr>
          <w:rStyle w:val="Referencakomentara"/>
        </w:rPr>
        <w:annotationRef/>
      </w:r>
      <w:r>
        <w:t>neajsno, nezgrapno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6F94C" w15:done="0"/>
  <w15:commentEx w15:paraId="53894CD5" w15:done="0"/>
  <w15:commentEx w15:paraId="46630166" w15:done="0"/>
  <w15:commentEx w15:paraId="4F06C26E" w15:done="0"/>
  <w15:commentEx w15:paraId="3013D46C" w15:done="0"/>
  <w15:commentEx w15:paraId="402D8E61" w15:done="0"/>
  <w15:commentEx w15:paraId="3B712A42" w15:done="0"/>
  <w15:commentEx w15:paraId="770A7F58" w15:done="0"/>
  <w15:commentEx w15:paraId="1E0E2733" w15:done="0"/>
  <w15:commentEx w15:paraId="3F1A3BE8" w15:done="0"/>
  <w15:commentEx w15:paraId="07F2CB4F" w15:done="0"/>
  <w15:commentEx w15:paraId="378CB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EA671" w16cex:dateUtc="2026-02-17T07:33:00Z"/>
  <w16cex:commentExtensible w16cex:durableId="2D3EA7E4" w16cex:dateUtc="2026-02-17T07:40:00Z"/>
  <w16cex:commentExtensible w16cex:durableId="2D3EAE30" w16cex:dateUtc="2026-02-17T08:06:00Z"/>
  <w16cex:commentExtensible w16cex:durableId="2D3EB172" w16cex:dateUtc="2026-02-17T08:20:00Z"/>
  <w16cex:commentExtensible w16cex:durableId="2D3EB1EE" w16cex:dateUtc="2026-02-17T08:22:00Z"/>
  <w16cex:commentExtensible w16cex:durableId="2D3EB295" w16cex:dateUtc="2026-02-17T08:25:00Z"/>
  <w16cex:commentExtensible w16cex:durableId="2D3EB367" w16cex:dateUtc="2026-02-17T08:29:00Z"/>
  <w16cex:commentExtensible w16cex:durableId="2D3EB3C3" w16cex:dateUtc="2026-02-17T08:30:00Z"/>
  <w16cex:commentExtensible w16cex:durableId="2D3EB4BE" w16cex:dateUtc="2026-02-17T08:34:00Z"/>
  <w16cex:commentExtensible w16cex:durableId="2D3EB6F0" w16cex:dateUtc="2026-02-17T08:44:00Z"/>
  <w16cex:commentExtensible w16cex:durableId="2D3EB906" w16cex:dateUtc="2026-02-17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6F94C" w16cid:durableId="2D3EA671"/>
  <w16cid:commentId w16cid:paraId="53894CD5" w16cid:durableId="2D3EA7E4"/>
  <w16cid:commentId w16cid:paraId="46630166" w16cid:durableId="2D3EAE30"/>
  <w16cid:commentId w16cid:paraId="4F06C26E" w16cid:durableId="4F06C26E"/>
  <w16cid:commentId w16cid:paraId="3013D46C" w16cid:durableId="2D3EB172"/>
  <w16cid:commentId w16cid:paraId="402D8E61" w16cid:durableId="2D3EB1EE"/>
  <w16cid:commentId w16cid:paraId="3B712A42" w16cid:durableId="2D3EB295"/>
  <w16cid:commentId w16cid:paraId="770A7F58" w16cid:durableId="2D3EB367"/>
  <w16cid:commentId w16cid:paraId="1E0E2733" w16cid:durableId="2D3EB3C3"/>
  <w16cid:commentId w16cid:paraId="3F1A3BE8" w16cid:durableId="2D3EB4BE"/>
  <w16cid:commentId w16cid:paraId="07F2CB4F" w16cid:durableId="2D3EB6F0"/>
  <w16cid:commentId w16cid:paraId="378CBDF6" w16cid:durableId="2D3EB9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7DB9"/>
    <w:multiLevelType w:val="hybridMultilevel"/>
    <w:tmpl w:val="EE166B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CF0D38"/>
    <w:multiLevelType w:val="hybridMultilevel"/>
    <w:tmpl w:val="E670FE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DA10BA3"/>
    <w:multiLevelType w:val="hybridMultilevel"/>
    <w:tmpl w:val="45042BC4"/>
    <w:lvl w:ilvl="0" w:tplc="A2AAD9BA">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54A346AB"/>
    <w:multiLevelType w:val="hybridMultilevel"/>
    <w:tmpl w:val="6BBA26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9B24EC"/>
    <w:multiLevelType w:val="hybridMultilevel"/>
    <w:tmpl w:val="9D5C51F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36216929">
    <w:abstractNumId w:val="4"/>
  </w:num>
  <w:num w:numId="2" w16cid:durableId="496464259">
    <w:abstractNumId w:val="2"/>
  </w:num>
  <w:num w:numId="3" w16cid:durableId="1247419430">
    <w:abstractNumId w:val="1"/>
  </w:num>
  <w:num w:numId="4" w16cid:durableId="42604455">
    <w:abstractNumId w:val="0"/>
  </w:num>
  <w:num w:numId="5" w16cid:durableId="8211200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a Gruić Sovulj">
    <w15:presenceInfo w15:providerId="None" w15:userId="Ita Gruić Sovul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56"/>
    <w:rsid w:val="000039DE"/>
    <w:rsid w:val="00005338"/>
    <w:rsid w:val="00007D68"/>
    <w:rsid w:val="00021CB9"/>
    <w:rsid w:val="00035538"/>
    <w:rsid w:val="0003707F"/>
    <w:rsid w:val="000501FD"/>
    <w:rsid w:val="00061BA2"/>
    <w:rsid w:val="0006402A"/>
    <w:rsid w:val="000674EF"/>
    <w:rsid w:val="00081965"/>
    <w:rsid w:val="00086C3E"/>
    <w:rsid w:val="0008757F"/>
    <w:rsid w:val="0009379B"/>
    <w:rsid w:val="000A20D0"/>
    <w:rsid w:val="000B7D71"/>
    <w:rsid w:val="000C1E2A"/>
    <w:rsid w:val="000C76F2"/>
    <w:rsid w:val="000D054C"/>
    <w:rsid w:val="000D23EC"/>
    <w:rsid w:val="000E41C5"/>
    <w:rsid w:val="000F35F2"/>
    <w:rsid w:val="000F6AAB"/>
    <w:rsid w:val="00100B20"/>
    <w:rsid w:val="00103C30"/>
    <w:rsid w:val="00106341"/>
    <w:rsid w:val="00113D42"/>
    <w:rsid w:val="001238D9"/>
    <w:rsid w:val="0012409A"/>
    <w:rsid w:val="00130BED"/>
    <w:rsid w:val="0013564A"/>
    <w:rsid w:val="00157529"/>
    <w:rsid w:val="0016012A"/>
    <w:rsid w:val="00161F9C"/>
    <w:rsid w:val="0016745E"/>
    <w:rsid w:val="00171DFD"/>
    <w:rsid w:val="00194D86"/>
    <w:rsid w:val="0019725E"/>
    <w:rsid w:val="001A0CAE"/>
    <w:rsid w:val="001A1E97"/>
    <w:rsid w:val="001A36CE"/>
    <w:rsid w:val="001A76F8"/>
    <w:rsid w:val="001C123D"/>
    <w:rsid w:val="001C3DEB"/>
    <w:rsid w:val="001F603B"/>
    <w:rsid w:val="002002A5"/>
    <w:rsid w:val="00202406"/>
    <w:rsid w:val="002178A1"/>
    <w:rsid w:val="0023495D"/>
    <w:rsid w:val="00234AF2"/>
    <w:rsid w:val="00235547"/>
    <w:rsid w:val="00235DCE"/>
    <w:rsid w:val="002364D7"/>
    <w:rsid w:val="00241E88"/>
    <w:rsid w:val="0024544F"/>
    <w:rsid w:val="00256468"/>
    <w:rsid w:val="00262DA2"/>
    <w:rsid w:val="00273ED2"/>
    <w:rsid w:val="002972C3"/>
    <w:rsid w:val="002B0CD6"/>
    <w:rsid w:val="002B14D7"/>
    <w:rsid w:val="002B2231"/>
    <w:rsid w:val="002D36D8"/>
    <w:rsid w:val="002D5DEB"/>
    <w:rsid w:val="002D602E"/>
    <w:rsid w:val="002E7690"/>
    <w:rsid w:val="00301F95"/>
    <w:rsid w:val="00316E43"/>
    <w:rsid w:val="00331C7B"/>
    <w:rsid w:val="00356E52"/>
    <w:rsid w:val="003612D3"/>
    <w:rsid w:val="00374698"/>
    <w:rsid w:val="00386AF5"/>
    <w:rsid w:val="00392A32"/>
    <w:rsid w:val="00395592"/>
    <w:rsid w:val="003A0F21"/>
    <w:rsid w:val="003A5066"/>
    <w:rsid w:val="003B1E71"/>
    <w:rsid w:val="003C1CDA"/>
    <w:rsid w:val="003D33BA"/>
    <w:rsid w:val="003E5D7D"/>
    <w:rsid w:val="003F2000"/>
    <w:rsid w:val="003F67B8"/>
    <w:rsid w:val="00400ED4"/>
    <w:rsid w:val="004045DD"/>
    <w:rsid w:val="00410CC9"/>
    <w:rsid w:val="00414A67"/>
    <w:rsid w:val="00417BCB"/>
    <w:rsid w:val="0042443C"/>
    <w:rsid w:val="0044246F"/>
    <w:rsid w:val="00446FA2"/>
    <w:rsid w:val="00450266"/>
    <w:rsid w:val="004547BB"/>
    <w:rsid w:val="00461D98"/>
    <w:rsid w:val="00470B2B"/>
    <w:rsid w:val="004952C9"/>
    <w:rsid w:val="004A1354"/>
    <w:rsid w:val="004B3633"/>
    <w:rsid w:val="004D4EC0"/>
    <w:rsid w:val="004F088D"/>
    <w:rsid w:val="004F4EAA"/>
    <w:rsid w:val="00507F04"/>
    <w:rsid w:val="0051608A"/>
    <w:rsid w:val="00526D98"/>
    <w:rsid w:val="00541CDD"/>
    <w:rsid w:val="0055620D"/>
    <w:rsid w:val="005633B0"/>
    <w:rsid w:val="00567BB9"/>
    <w:rsid w:val="00573CA3"/>
    <w:rsid w:val="005A62D3"/>
    <w:rsid w:val="005C2058"/>
    <w:rsid w:val="005C32EE"/>
    <w:rsid w:val="005C6ADE"/>
    <w:rsid w:val="005D19C1"/>
    <w:rsid w:val="005D2E4B"/>
    <w:rsid w:val="005D3D79"/>
    <w:rsid w:val="005E1676"/>
    <w:rsid w:val="005E6561"/>
    <w:rsid w:val="005F214F"/>
    <w:rsid w:val="005F5408"/>
    <w:rsid w:val="006037C7"/>
    <w:rsid w:val="0060445D"/>
    <w:rsid w:val="00620FA3"/>
    <w:rsid w:val="00626FCE"/>
    <w:rsid w:val="0062738D"/>
    <w:rsid w:val="00644688"/>
    <w:rsid w:val="0065146D"/>
    <w:rsid w:val="00655487"/>
    <w:rsid w:val="006718EA"/>
    <w:rsid w:val="00675E65"/>
    <w:rsid w:val="00695BF8"/>
    <w:rsid w:val="006A25CB"/>
    <w:rsid w:val="006A4A4B"/>
    <w:rsid w:val="006A5A8B"/>
    <w:rsid w:val="006A7DA0"/>
    <w:rsid w:val="006D5BF6"/>
    <w:rsid w:val="007219CE"/>
    <w:rsid w:val="00722179"/>
    <w:rsid w:val="00731B39"/>
    <w:rsid w:val="00731ED2"/>
    <w:rsid w:val="00732D85"/>
    <w:rsid w:val="00736DE7"/>
    <w:rsid w:val="00740BAE"/>
    <w:rsid w:val="007509B9"/>
    <w:rsid w:val="00766EF7"/>
    <w:rsid w:val="0076710D"/>
    <w:rsid w:val="00770D74"/>
    <w:rsid w:val="007838F8"/>
    <w:rsid w:val="007A3854"/>
    <w:rsid w:val="007B0293"/>
    <w:rsid w:val="007C19C5"/>
    <w:rsid w:val="007C452D"/>
    <w:rsid w:val="007D5486"/>
    <w:rsid w:val="007F36DF"/>
    <w:rsid w:val="007F7231"/>
    <w:rsid w:val="00807E57"/>
    <w:rsid w:val="00813AF7"/>
    <w:rsid w:val="008222FB"/>
    <w:rsid w:val="008223FA"/>
    <w:rsid w:val="0082420B"/>
    <w:rsid w:val="0082582B"/>
    <w:rsid w:val="00834D03"/>
    <w:rsid w:val="0085486E"/>
    <w:rsid w:val="0086597E"/>
    <w:rsid w:val="00865FF0"/>
    <w:rsid w:val="00867971"/>
    <w:rsid w:val="00873A48"/>
    <w:rsid w:val="00890F95"/>
    <w:rsid w:val="0089204B"/>
    <w:rsid w:val="008A3236"/>
    <w:rsid w:val="008B4D56"/>
    <w:rsid w:val="008E1856"/>
    <w:rsid w:val="00900659"/>
    <w:rsid w:val="009032C6"/>
    <w:rsid w:val="00915D8D"/>
    <w:rsid w:val="00915EFA"/>
    <w:rsid w:val="00925BC9"/>
    <w:rsid w:val="00931BF6"/>
    <w:rsid w:val="009344AA"/>
    <w:rsid w:val="00944509"/>
    <w:rsid w:val="00945484"/>
    <w:rsid w:val="00950C83"/>
    <w:rsid w:val="00956F3F"/>
    <w:rsid w:val="0096185E"/>
    <w:rsid w:val="00977915"/>
    <w:rsid w:val="00983CFD"/>
    <w:rsid w:val="00993E76"/>
    <w:rsid w:val="009A506A"/>
    <w:rsid w:val="009B186F"/>
    <w:rsid w:val="009B43E5"/>
    <w:rsid w:val="009B48C2"/>
    <w:rsid w:val="009E22A7"/>
    <w:rsid w:val="009E456B"/>
    <w:rsid w:val="009E7EF5"/>
    <w:rsid w:val="00A164CE"/>
    <w:rsid w:val="00A24958"/>
    <w:rsid w:val="00A27CA1"/>
    <w:rsid w:val="00A45A70"/>
    <w:rsid w:val="00A53381"/>
    <w:rsid w:val="00A570A4"/>
    <w:rsid w:val="00A71709"/>
    <w:rsid w:val="00A74FF8"/>
    <w:rsid w:val="00A9234D"/>
    <w:rsid w:val="00AA7E5F"/>
    <w:rsid w:val="00AB110F"/>
    <w:rsid w:val="00AB166E"/>
    <w:rsid w:val="00AB482F"/>
    <w:rsid w:val="00AD380A"/>
    <w:rsid w:val="00AF4109"/>
    <w:rsid w:val="00B107E3"/>
    <w:rsid w:val="00B25BFC"/>
    <w:rsid w:val="00B3038E"/>
    <w:rsid w:val="00B30948"/>
    <w:rsid w:val="00B33F2F"/>
    <w:rsid w:val="00B34FC5"/>
    <w:rsid w:val="00B3571D"/>
    <w:rsid w:val="00B36678"/>
    <w:rsid w:val="00B5177E"/>
    <w:rsid w:val="00B51F20"/>
    <w:rsid w:val="00B5202C"/>
    <w:rsid w:val="00B6610C"/>
    <w:rsid w:val="00B759FB"/>
    <w:rsid w:val="00B82BB5"/>
    <w:rsid w:val="00BA5BCA"/>
    <w:rsid w:val="00BA646B"/>
    <w:rsid w:val="00BB0997"/>
    <w:rsid w:val="00BB5C45"/>
    <w:rsid w:val="00BB7E9B"/>
    <w:rsid w:val="00BD4EA5"/>
    <w:rsid w:val="00BD62E1"/>
    <w:rsid w:val="00BE148B"/>
    <w:rsid w:val="00BE31CA"/>
    <w:rsid w:val="00BF2D29"/>
    <w:rsid w:val="00BF64E6"/>
    <w:rsid w:val="00BF6F6C"/>
    <w:rsid w:val="00C0738F"/>
    <w:rsid w:val="00C07B01"/>
    <w:rsid w:val="00C14C8F"/>
    <w:rsid w:val="00C205BA"/>
    <w:rsid w:val="00C31F3A"/>
    <w:rsid w:val="00C3342E"/>
    <w:rsid w:val="00C54101"/>
    <w:rsid w:val="00C5689D"/>
    <w:rsid w:val="00C60926"/>
    <w:rsid w:val="00C63061"/>
    <w:rsid w:val="00C639F8"/>
    <w:rsid w:val="00C823AC"/>
    <w:rsid w:val="00C87D32"/>
    <w:rsid w:val="00C912EF"/>
    <w:rsid w:val="00CB5A80"/>
    <w:rsid w:val="00CE3744"/>
    <w:rsid w:val="00D033D8"/>
    <w:rsid w:val="00D12C49"/>
    <w:rsid w:val="00D13E13"/>
    <w:rsid w:val="00D23F73"/>
    <w:rsid w:val="00D32B6E"/>
    <w:rsid w:val="00D44DB5"/>
    <w:rsid w:val="00D639FF"/>
    <w:rsid w:val="00D63A8B"/>
    <w:rsid w:val="00D76D22"/>
    <w:rsid w:val="00D85AE8"/>
    <w:rsid w:val="00DA2329"/>
    <w:rsid w:val="00DA5F2F"/>
    <w:rsid w:val="00DB06FD"/>
    <w:rsid w:val="00DB6237"/>
    <w:rsid w:val="00DC7086"/>
    <w:rsid w:val="00DD302B"/>
    <w:rsid w:val="00DD6D64"/>
    <w:rsid w:val="00DE2CBB"/>
    <w:rsid w:val="00DF752D"/>
    <w:rsid w:val="00E0521D"/>
    <w:rsid w:val="00E0574A"/>
    <w:rsid w:val="00E1433F"/>
    <w:rsid w:val="00E150EA"/>
    <w:rsid w:val="00E245AC"/>
    <w:rsid w:val="00E31957"/>
    <w:rsid w:val="00E3568D"/>
    <w:rsid w:val="00E418BC"/>
    <w:rsid w:val="00E51581"/>
    <w:rsid w:val="00E545AB"/>
    <w:rsid w:val="00E67CB8"/>
    <w:rsid w:val="00E732B5"/>
    <w:rsid w:val="00E9236E"/>
    <w:rsid w:val="00EB4926"/>
    <w:rsid w:val="00EC7626"/>
    <w:rsid w:val="00ED2B2C"/>
    <w:rsid w:val="00ED2ED3"/>
    <w:rsid w:val="00ED37C7"/>
    <w:rsid w:val="00EE1F2B"/>
    <w:rsid w:val="00EE5237"/>
    <w:rsid w:val="00EE6C89"/>
    <w:rsid w:val="00F04807"/>
    <w:rsid w:val="00F05E58"/>
    <w:rsid w:val="00F17454"/>
    <w:rsid w:val="00F525E6"/>
    <w:rsid w:val="00F607F1"/>
    <w:rsid w:val="00F634A5"/>
    <w:rsid w:val="00F67025"/>
    <w:rsid w:val="00F67D4F"/>
    <w:rsid w:val="00F702AA"/>
    <w:rsid w:val="00F72564"/>
    <w:rsid w:val="00F83469"/>
    <w:rsid w:val="00FA79C0"/>
    <w:rsid w:val="00FB2673"/>
    <w:rsid w:val="00FB46E3"/>
    <w:rsid w:val="00FB75BF"/>
    <w:rsid w:val="00FD14DE"/>
    <w:rsid w:val="00FD56E5"/>
    <w:rsid w:val="00FD5CDA"/>
    <w:rsid w:val="00FE4640"/>
    <w:rsid w:val="00FF18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7014"/>
  <w15:chartTrackingRefBased/>
  <w15:docId w15:val="{6381EFB4-EF93-4355-A919-22C590EF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039DE"/>
    <w:pPr>
      <w:keepNext/>
      <w:keepLines/>
      <w:spacing w:before="240" w:after="0"/>
      <w:outlineLvl w:val="0"/>
    </w:pPr>
    <w:rPr>
      <w:rFonts w:ascii="Times New Roman" w:eastAsiaTheme="majorEastAsia" w:hAnsi="Times New Roman" w:cstheme="majorBidi"/>
      <w:b/>
      <w:sz w:val="32"/>
      <w:szCs w:val="32"/>
    </w:rPr>
  </w:style>
  <w:style w:type="paragraph" w:styleId="Naslov2">
    <w:name w:val="heading 2"/>
    <w:basedOn w:val="Normal"/>
    <w:next w:val="Normal"/>
    <w:link w:val="Naslov2Char"/>
    <w:uiPriority w:val="9"/>
    <w:unhideWhenUsed/>
    <w:qFormat/>
    <w:rsid w:val="000039DE"/>
    <w:pPr>
      <w:keepNext/>
      <w:keepLines/>
      <w:spacing w:before="40" w:after="0"/>
      <w:outlineLvl w:val="1"/>
    </w:pPr>
    <w:rPr>
      <w:rFonts w:ascii="Times New Roman" w:eastAsiaTheme="majorEastAsia" w:hAnsi="Times New Roman" w:cstheme="majorBidi"/>
      <w:b/>
      <w:sz w:val="28"/>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41C5"/>
    <w:pPr>
      <w:ind w:left="720"/>
      <w:contextualSpacing/>
    </w:pPr>
  </w:style>
  <w:style w:type="character" w:styleId="Hiperveza">
    <w:name w:val="Hyperlink"/>
    <w:basedOn w:val="Zadanifontodlomka"/>
    <w:uiPriority w:val="99"/>
    <w:unhideWhenUsed/>
    <w:rsid w:val="007F36DF"/>
    <w:rPr>
      <w:color w:val="0563C1" w:themeColor="hyperlink"/>
      <w:u w:val="single"/>
    </w:rPr>
  </w:style>
  <w:style w:type="character" w:styleId="Nerijeenospominjanje">
    <w:name w:val="Unresolved Mention"/>
    <w:basedOn w:val="Zadanifontodlomka"/>
    <w:uiPriority w:val="99"/>
    <w:semiHidden/>
    <w:unhideWhenUsed/>
    <w:rsid w:val="007F36DF"/>
    <w:rPr>
      <w:color w:val="605E5C"/>
      <w:shd w:val="clear" w:color="auto" w:fill="E1DFDD"/>
    </w:rPr>
  </w:style>
  <w:style w:type="character" w:customStyle="1" w:styleId="Naslov1Char">
    <w:name w:val="Naslov 1 Char"/>
    <w:basedOn w:val="Zadanifontodlomka"/>
    <w:link w:val="Naslov1"/>
    <w:uiPriority w:val="9"/>
    <w:rsid w:val="000039DE"/>
    <w:rPr>
      <w:rFonts w:ascii="Times New Roman" w:eastAsiaTheme="majorEastAsia" w:hAnsi="Times New Roman" w:cstheme="majorBidi"/>
      <w:b/>
      <w:sz w:val="32"/>
      <w:szCs w:val="32"/>
    </w:rPr>
  </w:style>
  <w:style w:type="character" w:customStyle="1" w:styleId="Naslov2Char">
    <w:name w:val="Naslov 2 Char"/>
    <w:basedOn w:val="Zadanifontodlomka"/>
    <w:link w:val="Naslov2"/>
    <w:uiPriority w:val="9"/>
    <w:rsid w:val="000039DE"/>
    <w:rPr>
      <w:rFonts w:ascii="Times New Roman" w:eastAsiaTheme="majorEastAsia" w:hAnsi="Times New Roman" w:cstheme="majorBidi"/>
      <w:b/>
      <w:sz w:val="28"/>
      <w:szCs w:val="26"/>
    </w:rPr>
  </w:style>
  <w:style w:type="paragraph" w:styleId="Podnaslov">
    <w:name w:val="Subtitle"/>
    <w:basedOn w:val="Normal"/>
    <w:next w:val="Normal"/>
    <w:link w:val="PodnaslovChar"/>
    <w:uiPriority w:val="11"/>
    <w:qFormat/>
    <w:rsid w:val="000039DE"/>
    <w:pPr>
      <w:numPr>
        <w:ilvl w:val="1"/>
      </w:numPr>
    </w:pPr>
    <w:rPr>
      <w:rFonts w:ascii="Times New Roman" w:eastAsiaTheme="minorEastAsia" w:hAnsi="Times New Roman"/>
      <w:b/>
      <w:spacing w:val="15"/>
      <w:sz w:val="28"/>
    </w:rPr>
  </w:style>
  <w:style w:type="character" w:customStyle="1" w:styleId="PodnaslovChar">
    <w:name w:val="Podnaslov Char"/>
    <w:basedOn w:val="Zadanifontodlomka"/>
    <w:link w:val="Podnaslov"/>
    <w:uiPriority w:val="11"/>
    <w:rsid w:val="000039DE"/>
    <w:rPr>
      <w:rFonts w:ascii="Times New Roman" w:eastAsiaTheme="minorEastAsia" w:hAnsi="Times New Roman"/>
      <w:b/>
      <w:spacing w:val="15"/>
      <w:sz w:val="28"/>
    </w:rPr>
  </w:style>
  <w:style w:type="character" w:styleId="Referencakomentara">
    <w:name w:val="annotation reference"/>
    <w:basedOn w:val="Zadanifontodlomka"/>
    <w:uiPriority w:val="99"/>
    <w:semiHidden/>
    <w:unhideWhenUsed/>
    <w:rsid w:val="00BF2D29"/>
    <w:rPr>
      <w:sz w:val="16"/>
      <w:szCs w:val="16"/>
    </w:rPr>
  </w:style>
  <w:style w:type="paragraph" w:styleId="Tekstkomentara">
    <w:name w:val="annotation text"/>
    <w:basedOn w:val="Normal"/>
    <w:link w:val="TekstkomentaraChar"/>
    <w:uiPriority w:val="99"/>
    <w:semiHidden/>
    <w:unhideWhenUsed/>
    <w:rsid w:val="00BF2D29"/>
    <w:pPr>
      <w:spacing w:line="240" w:lineRule="auto"/>
    </w:pPr>
    <w:rPr>
      <w:sz w:val="20"/>
      <w:szCs w:val="20"/>
    </w:rPr>
  </w:style>
  <w:style w:type="character" w:customStyle="1" w:styleId="TekstkomentaraChar">
    <w:name w:val="Tekst komentara Char"/>
    <w:basedOn w:val="Zadanifontodlomka"/>
    <w:link w:val="Tekstkomentara"/>
    <w:uiPriority w:val="99"/>
    <w:semiHidden/>
    <w:rsid w:val="00BF2D29"/>
    <w:rPr>
      <w:sz w:val="20"/>
      <w:szCs w:val="20"/>
    </w:rPr>
  </w:style>
  <w:style w:type="paragraph" w:styleId="Predmetkomentara">
    <w:name w:val="annotation subject"/>
    <w:basedOn w:val="Tekstkomentara"/>
    <w:next w:val="Tekstkomentara"/>
    <w:link w:val="PredmetkomentaraChar"/>
    <w:uiPriority w:val="99"/>
    <w:semiHidden/>
    <w:unhideWhenUsed/>
    <w:rsid w:val="00BF2D29"/>
    <w:rPr>
      <w:b/>
      <w:bCs/>
    </w:rPr>
  </w:style>
  <w:style w:type="character" w:customStyle="1" w:styleId="PredmetkomentaraChar">
    <w:name w:val="Predmet komentara Char"/>
    <w:basedOn w:val="TekstkomentaraChar"/>
    <w:link w:val="Predmetkomentara"/>
    <w:uiPriority w:val="99"/>
    <w:semiHidden/>
    <w:rsid w:val="00BF2D29"/>
    <w:rPr>
      <w:b/>
      <w:bCs/>
      <w:sz w:val="20"/>
      <w:szCs w:val="20"/>
    </w:rPr>
  </w:style>
  <w:style w:type="paragraph" w:styleId="Tekstbalonia">
    <w:name w:val="Balloon Text"/>
    <w:basedOn w:val="Normal"/>
    <w:link w:val="TekstbaloniaChar"/>
    <w:uiPriority w:val="99"/>
    <w:semiHidden/>
    <w:unhideWhenUsed/>
    <w:rsid w:val="00770D7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0D74"/>
    <w:rPr>
      <w:rFonts w:ascii="Segoe UI" w:hAnsi="Segoe UI" w:cs="Segoe UI"/>
      <w:sz w:val="18"/>
      <w:szCs w:val="18"/>
    </w:rPr>
  </w:style>
  <w:style w:type="paragraph" w:styleId="TOCNaslov">
    <w:name w:val="TOC Heading"/>
    <w:basedOn w:val="Naslov1"/>
    <w:next w:val="Normal"/>
    <w:uiPriority w:val="39"/>
    <w:unhideWhenUsed/>
    <w:qFormat/>
    <w:rsid w:val="00F702AA"/>
    <w:pPr>
      <w:outlineLvl w:val="9"/>
    </w:pPr>
    <w:rPr>
      <w:rFonts w:asciiTheme="majorHAnsi" w:hAnsiTheme="majorHAnsi"/>
      <w:b w:val="0"/>
      <w:color w:val="2F5496" w:themeColor="accent1" w:themeShade="BF"/>
      <w:lang w:val="en-US"/>
    </w:rPr>
  </w:style>
  <w:style w:type="paragraph" w:styleId="Sadraj1">
    <w:name w:val="toc 1"/>
    <w:basedOn w:val="Normal"/>
    <w:next w:val="Normal"/>
    <w:autoRedefine/>
    <w:uiPriority w:val="39"/>
    <w:unhideWhenUsed/>
    <w:rsid w:val="00F702AA"/>
    <w:pPr>
      <w:spacing w:after="100"/>
    </w:pPr>
  </w:style>
  <w:style w:type="paragraph" w:styleId="Sadraj2">
    <w:name w:val="toc 2"/>
    <w:basedOn w:val="Normal"/>
    <w:next w:val="Normal"/>
    <w:autoRedefine/>
    <w:uiPriority w:val="39"/>
    <w:unhideWhenUsed/>
    <w:rsid w:val="00F702AA"/>
    <w:pPr>
      <w:tabs>
        <w:tab w:val="right" w:leader="dot" w:pos="9062"/>
      </w:tabs>
      <w:spacing w:before="120" w:after="100"/>
      <w:ind w:left="221"/>
    </w:pPr>
  </w:style>
  <w:style w:type="paragraph" w:styleId="Opisslike">
    <w:name w:val="caption"/>
    <w:basedOn w:val="Normal"/>
    <w:next w:val="Normal"/>
    <w:uiPriority w:val="35"/>
    <w:unhideWhenUsed/>
    <w:qFormat/>
    <w:rsid w:val="00D85AE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A00FA-1F6A-4FE3-BB4C-62BD080E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19</Pages>
  <Words>5019</Words>
  <Characters>28611</Characters>
  <Application>Microsoft Office Word</Application>
  <DocSecurity>0</DocSecurity>
  <Lines>238</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Priscan</dc:creator>
  <cp:keywords/>
  <dc:description/>
  <cp:lastModifiedBy>Dominik Prišćan</cp:lastModifiedBy>
  <cp:revision>26</cp:revision>
  <dcterms:created xsi:type="dcterms:W3CDTF">2026-02-24T16:15:00Z</dcterms:created>
  <dcterms:modified xsi:type="dcterms:W3CDTF">2026-03-08T14:52:00Z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fb8dfb5b-e228-49a5-8b5f-26a0bee14c9d</vt:lpwstr>
  </property>
</Properties>
</file>