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359E" w14:textId="670D63C5" w:rsidR="004473D9" w:rsidRDefault="00754A5A">
      <w:r w:rsidRPr="00754A5A">
        <w:t>The plant </w:t>
      </w:r>
      <w:r w:rsidRPr="00754A5A">
        <w:rPr>
          <w:i/>
          <w:iCs/>
        </w:rPr>
        <w:t>Euphorbia cyparissias</w:t>
      </w:r>
      <w:r w:rsidRPr="00754A5A">
        <w:t> is commonly infected by rust fungi of the species complex </w:t>
      </w:r>
      <w:r w:rsidRPr="00754A5A">
        <w:rPr>
          <w:i/>
          <w:iCs/>
        </w:rPr>
        <w:t>Uromyces pisi.</w:t>
      </w:r>
      <w:r w:rsidRPr="00754A5A">
        <w:t> When infected, </w:t>
      </w:r>
      <w:r w:rsidRPr="00754A5A">
        <w:rPr>
          <w:i/>
          <w:iCs/>
        </w:rPr>
        <w:t>E. cyparissias</w:t>
      </w:r>
      <w:r w:rsidRPr="00754A5A">
        <w:t> is unable to flower, but instead is induced by the fungus to form pseudoflowers. Pseudoflowers are rosettes of yellow leaves upon which the fungus presents its gametes in a sweet-smelling fungal nectar. We hypothesized that the fungi, as they are heterothallic, are dependent on insect visitation to cross-fertilize their mating types. </w:t>
      </w:r>
    </w:p>
    <w:sectPr w:rsidR="00447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5A"/>
    <w:rsid w:val="003C5BD1"/>
    <w:rsid w:val="004473D9"/>
    <w:rsid w:val="00507208"/>
    <w:rsid w:val="006405B1"/>
    <w:rsid w:val="00725D54"/>
    <w:rsid w:val="00754A5A"/>
    <w:rsid w:val="009440E9"/>
    <w:rsid w:val="009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DCFD"/>
  <w15:chartTrackingRefBased/>
  <w15:docId w15:val="{A2E18D72-CA14-421C-ACD2-5D8AB358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A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5A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A5A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A5A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A5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A5A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A5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A5A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754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A5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A5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75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A5A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754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A5A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754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Liber</dc:creator>
  <cp:keywords/>
  <dc:description/>
  <cp:lastModifiedBy>Zlatko Liber</cp:lastModifiedBy>
  <cp:revision>2</cp:revision>
  <dcterms:created xsi:type="dcterms:W3CDTF">2025-05-08T11:08:00Z</dcterms:created>
  <dcterms:modified xsi:type="dcterms:W3CDTF">2025-05-08T11:10:00Z</dcterms:modified>
</cp:coreProperties>
</file>