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05" w:rsidRDefault="00F3480D">
      <w:r>
        <w:t>PRIRODNO KRETANJE</w:t>
      </w:r>
      <w:r w:rsidR="00D632A5">
        <w:t xml:space="preserve"> STANOVNIŠTVA</w:t>
      </w:r>
    </w:p>
    <w:p w:rsidR="00D632A5" w:rsidRDefault="00D632A5"/>
    <w:p w:rsidR="00D632A5" w:rsidRDefault="00D632A5">
      <w:r w:rsidRPr="00D632A5">
        <w:rPr>
          <w:u w:val="single"/>
        </w:rPr>
        <w:t>Pitanja i zadaci</w:t>
      </w:r>
      <w:r>
        <w:t xml:space="preserve">: </w:t>
      </w:r>
    </w:p>
    <w:p w:rsidR="00F3480D" w:rsidRDefault="00D632A5" w:rsidP="00D632A5">
      <w:r>
        <w:t xml:space="preserve">1. </w:t>
      </w:r>
      <w:r w:rsidR="00F3480D">
        <w:t xml:space="preserve">U čemu se preklapaju, a po čemu razlikuju pojmovi </w:t>
      </w:r>
      <w:r w:rsidR="00F3480D" w:rsidRPr="00F3480D">
        <w:rPr>
          <w:b/>
        </w:rPr>
        <w:t>natalitet</w:t>
      </w:r>
      <w:r w:rsidR="00F3480D">
        <w:t xml:space="preserve"> i </w:t>
      </w:r>
      <w:r w:rsidR="00F3480D" w:rsidRPr="00F3480D">
        <w:rPr>
          <w:b/>
        </w:rPr>
        <w:t>fertilitet</w:t>
      </w:r>
      <w:r w:rsidR="00F3480D">
        <w:t>?</w:t>
      </w:r>
    </w:p>
    <w:p w:rsidR="002A7062" w:rsidRDefault="002A7062" w:rsidP="00D632A5">
      <w:r>
        <w:t xml:space="preserve">2. U kojoj je fazi demografskog razvoja najmanja, a u kojoj najveća razlika između fertiliteta i </w:t>
      </w:r>
      <w:proofErr w:type="spellStart"/>
      <w:r>
        <w:t>fekonditeta</w:t>
      </w:r>
      <w:proofErr w:type="spellEnd"/>
      <w:r w:rsidR="009457FC">
        <w:t xml:space="preserve"> i zašto</w:t>
      </w:r>
      <w:r>
        <w:t>?</w:t>
      </w:r>
    </w:p>
    <w:p w:rsidR="002A7062" w:rsidRDefault="00A57D23" w:rsidP="00D632A5">
      <w:r>
        <w:t>3</w:t>
      </w:r>
      <w:r w:rsidR="002A7062">
        <w:t xml:space="preserve">. Prema američkom demografu </w:t>
      </w:r>
      <w:proofErr w:type="spellStart"/>
      <w:r w:rsidR="002A7062">
        <w:t>Lorimeru</w:t>
      </w:r>
      <w:proofErr w:type="spellEnd"/>
      <w:r w:rsidR="002A7062">
        <w:t>, u kojoj je dobi najveći postotak žena sposobnih za rađanje?</w:t>
      </w:r>
    </w:p>
    <w:p w:rsidR="002A7062" w:rsidRDefault="00EB4AE0" w:rsidP="00D632A5">
      <w:r>
        <w:t>4. Koja je razlika između kvantitativnog i kvalitativnog koncepta rodnosti?</w:t>
      </w:r>
    </w:p>
    <w:p w:rsidR="00E25D23" w:rsidRDefault="00E25D23" w:rsidP="00D632A5">
      <w:r>
        <w:t>5. Što je kompenzacijski natalitet</w:t>
      </w:r>
      <w:r w:rsidR="002017B8">
        <w:t xml:space="preserve"> (nadoknadna rodnost)</w:t>
      </w:r>
      <w:r>
        <w:t>?</w:t>
      </w:r>
    </w:p>
    <w:p w:rsidR="004D3D73" w:rsidRDefault="00AC0E13" w:rsidP="00D632A5">
      <w:r>
        <w:t xml:space="preserve">6. Što je DINK-sindrom? </w:t>
      </w:r>
    </w:p>
    <w:p w:rsidR="0007240C" w:rsidRDefault="0007240C" w:rsidP="00D632A5">
      <w:r>
        <w:t>7. Koji je</w:t>
      </w:r>
      <w:r w:rsidR="00D3453B">
        <w:t xml:space="preserve"> </w:t>
      </w:r>
      <w:r>
        <w:t xml:space="preserve">nedostatak </w:t>
      </w:r>
      <w:r w:rsidR="00D3453B">
        <w:t>opće stope nataliteta</w:t>
      </w:r>
      <w:r w:rsidR="00AA5843">
        <w:t xml:space="preserve"> kao analitičkog pokazatelja</w:t>
      </w:r>
      <w:r w:rsidR="00D3453B">
        <w:t>?</w:t>
      </w:r>
    </w:p>
    <w:p w:rsidR="00630C53" w:rsidRDefault="004E2C4E" w:rsidP="006343D1">
      <w:r>
        <w:t>8. Što je TFR i kol</w:t>
      </w:r>
      <w:r w:rsidR="00630C53">
        <w:t xml:space="preserve">iki treba biti za jednostavnu reprodukciju stanovništva (obnavljanje generacija u istom </w:t>
      </w:r>
      <w:r w:rsidR="00AF0C3B">
        <w:t>broju)?</w:t>
      </w:r>
    </w:p>
    <w:p w:rsidR="008316A4" w:rsidRPr="00942EBE" w:rsidRDefault="008316A4" w:rsidP="00D632A5">
      <w:r w:rsidRPr="00942EBE">
        <w:t xml:space="preserve">9. Navedi tri primjera diferencijalnog nataliteta. </w:t>
      </w:r>
    </w:p>
    <w:p w:rsidR="00E416FE" w:rsidRDefault="00E416FE" w:rsidP="00D632A5">
      <w:r>
        <w:t>10. Kako se naziva najviši mogući natalitet neke zajednice (koji u optimalnim uvjetima može doseći 60</w:t>
      </w:r>
      <w:r>
        <w:rPr>
          <w:rFonts w:cstheme="minorHAnsi"/>
        </w:rPr>
        <w:t>‰,  ali se na tako visokoj razini može održavati samo kraće vrijeme)</w:t>
      </w:r>
      <w:r>
        <w:t>?</w:t>
      </w:r>
    </w:p>
    <w:p w:rsidR="003D49B3" w:rsidRDefault="005F1330" w:rsidP="00D632A5">
      <w:r>
        <w:t>1</w:t>
      </w:r>
      <w:r w:rsidR="00E416FE">
        <w:t>1</w:t>
      </w:r>
      <w:r>
        <w:t xml:space="preserve">. </w:t>
      </w:r>
      <w:r w:rsidR="00E04A76">
        <w:t>Promotri projekcije kretanja TFR-a</w:t>
      </w:r>
      <w:r w:rsidR="003D49B3">
        <w:t xml:space="preserve"> </w:t>
      </w:r>
      <w:r w:rsidR="00E04A76">
        <w:t>po srednjoj varijanti (</w:t>
      </w:r>
      <w:hyperlink r:id="rId6" w:history="1">
        <w:r w:rsidR="00E04A76" w:rsidRPr="00E253F3">
          <w:rPr>
            <w:rStyle w:val="Hyperlink"/>
          </w:rPr>
          <w:t>https://population.un.org/wpp/Download/Standard/Fertility/</w:t>
        </w:r>
      </w:hyperlink>
      <w:r w:rsidR="00E04A76">
        <w:t>)</w:t>
      </w:r>
      <w:r w:rsidR="003D49B3">
        <w:t xml:space="preserve">, dopuni tablicu 17. iz udžbenika </w:t>
      </w:r>
      <w:r w:rsidR="00C76354">
        <w:t>očekivanim</w:t>
      </w:r>
      <w:r w:rsidR="003D49B3">
        <w:t xml:space="preserve"> vrijednostima TFR-a </w:t>
      </w:r>
      <w:bookmarkStart w:id="0" w:name="_Hlk39761634"/>
      <w:r w:rsidR="00C76354">
        <w:t xml:space="preserve">za razdoblje 2020-2025. </w:t>
      </w:r>
      <w:r w:rsidR="00E04A76">
        <w:t>i odgovori na pitanja</w:t>
      </w:r>
      <w:r w:rsidR="006343D1">
        <w:t xml:space="preserve">: </w:t>
      </w:r>
    </w:p>
    <w:bookmarkEnd w:id="0"/>
    <w:p w:rsidR="00C275ED" w:rsidRDefault="00C275ED" w:rsidP="006343D1">
      <w:pPr>
        <w:pStyle w:val="ListParagraph"/>
        <w:numPr>
          <w:ilvl w:val="0"/>
          <w:numId w:val="1"/>
        </w:numPr>
      </w:pPr>
      <w:r>
        <w:t xml:space="preserve">Kada </w:t>
      </w:r>
      <w:r w:rsidR="00E416FE">
        <w:t xml:space="preserve">bi </w:t>
      </w:r>
      <w:r>
        <w:t>u slabije razvijenim dijelovima svijeta</w:t>
      </w:r>
      <w:r w:rsidR="00EA0C06">
        <w:t>*</w:t>
      </w:r>
      <w:r>
        <w:t xml:space="preserve"> </w:t>
      </w:r>
      <w:r w:rsidR="00E416FE">
        <w:t xml:space="preserve">TFR trebao </w:t>
      </w:r>
      <w:r>
        <w:t>pasti ispod razine jednostavne reprodukcije stanovništva?</w:t>
      </w:r>
    </w:p>
    <w:p w:rsidR="00C275ED" w:rsidRDefault="00C275ED" w:rsidP="006343D1">
      <w:pPr>
        <w:pStyle w:val="ListParagraph"/>
        <w:numPr>
          <w:ilvl w:val="0"/>
          <w:numId w:val="1"/>
        </w:numPr>
      </w:pPr>
      <w:r>
        <w:t>Kakvo se kretanj</w:t>
      </w:r>
      <w:r w:rsidR="000827DB">
        <w:t>e</w:t>
      </w:r>
      <w:r>
        <w:t xml:space="preserve"> TFR-a očekuje u razvijenim dijelovima svijeta</w:t>
      </w:r>
      <w:r w:rsidR="003D49B3">
        <w:t>*</w:t>
      </w:r>
      <w:r w:rsidR="00E04A76">
        <w:t>?</w:t>
      </w:r>
    </w:p>
    <w:p w:rsidR="00C275ED" w:rsidRDefault="00E04A76" w:rsidP="006343D1">
      <w:pPr>
        <w:pStyle w:val="ListParagraph"/>
        <w:numPr>
          <w:ilvl w:val="0"/>
          <w:numId w:val="1"/>
        </w:numPr>
      </w:pPr>
      <w:r>
        <w:t>Kakvo se kretanj</w:t>
      </w:r>
      <w:r w:rsidR="0070298B">
        <w:t>e</w:t>
      </w:r>
      <w:r>
        <w:t xml:space="preserve"> TFR-a očekuje u Hrvatskoj?</w:t>
      </w:r>
    </w:p>
    <w:p w:rsidR="003D49B3" w:rsidRDefault="003D49B3" w:rsidP="006343D1">
      <w:pPr>
        <w:pStyle w:val="ListParagraph"/>
        <w:numPr>
          <w:ilvl w:val="0"/>
          <w:numId w:val="1"/>
        </w:numPr>
      </w:pPr>
      <w:r>
        <w:t>U kojoj se zemlji na kraju stoljeća očekuje najviši, a u kojoj najniži TFR</w:t>
      </w:r>
      <w:r w:rsidR="000827DB">
        <w:t>?</w:t>
      </w:r>
    </w:p>
    <w:p w:rsidR="00C275ED" w:rsidRDefault="00B5001B" w:rsidP="00D632A5">
      <w:r>
        <w:t>* definicije pojedinih regija (slovne oznake u stupcu D) vidi na zadnjem listu UN-ove tablice (Notes)</w:t>
      </w:r>
    </w:p>
    <w:p w:rsidR="00AA5843" w:rsidRDefault="00AA5843" w:rsidP="00D632A5">
      <w:r>
        <w:t>1</w:t>
      </w:r>
      <w:r w:rsidR="00E416FE">
        <w:t>2</w:t>
      </w:r>
      <w:r>
        <w:t xml:space="preserve">. </w:t>
      </w:r>
      <w:r w:rsidR="004F657C">
        <w:t>Kako je</w:t>
      </w:r>
      <w:r w:rsidR="0051074A">
        <w:t xml:space="preserve"> </w:t>
      </w:r>
      <w:r w:rsidR="004F657C">
        <w:t xml:space="preserve">u Hrvatskoj ruralni egzodus </w:t>
      </w:r>
      <w:r w:rsidR="0051074A">
        <w:t xml:space="preserve">ubrzao pad nataliteta? </w:t>
      </w:r>
    </w:p>
    <w:p w:rsidR="00A35914" w:rsidRDefault="00A35914" w:rsidP="00D632A5">
      <w:r>
        <w:t>1</w:t>
      </w:r>
      <w:r w:rsidR="00477255">
        <w:t>3</w:t>
      </w:r>
      <w:r>
        <w:t>. Kako to da je u Hrvatskoj 1970-ih godina došlo do privremene stabilizacije stopa nataliteta na razini oko 15‰ unatoč kontinuiranom smanjivanju TFR-a?</w:t>
      </w:r>
    </w:p>
    <w:p w:rsidR="002B67FE" w:rsidRDefault="00A35914" w:rsidP="00D632A5">
      <w:r>
        <w:t>1</w:t>
      </w:r>
      <w:r w:rsidR="00477255">
        <w:t>4</w:t>
      </w:r>
      <w:r>
        <w:t xml:space="preserve">. </w:t>
      </w:r>
      <w:r w:rsidR="002B67FE">
        <w:t xml:space="preserve">Zašto često </w:t>
      </w:r>
      <w:r w:rsidR="008A6BFF">
        <w:t>slabije</w:t>
      </w:r>
      <w:r w:rsidR="002B67FE">
        <w:t xml:space="preserve"> razvijene zemlje imaju nižu opću stopu smrtnosti od razvijenih zemalja?</w:t>
      </w:r>
    </w:p>
    <w:p w:rsidR="002B67FE" w:rsidRDefault="002B67FE" w:rsidP="00D632A5">
      <w:r>
        <w:t>1</w:t>
      </w:r>
      <w:r w:rsidR="00477255">
        <w:t>5</w:t>
      </w:r>
      <w:r>
        <w:t xml:space="preserve">. </w:t>
      </w:r>
      <w:r w:rsidR="006A4376">
        <w:t>Zbog utjecaja dobne strukture stanovništva na opću stopu mortaliteta</w:t>
      </w:r>
      <w:r w:rsidR="005B57B1">
        <w:t>,</w:t>
      </w:r>
      <w:bookmarkStart w:id="1" w:name="_GoBack"/>
      <w:bookmarkEnd w:id="1"/>
      <w:r w:rsidR="006A4376">
        <w:t xml:space="preserve"> koji su pokazatelji pogodniji za usporedbu smrtnosti različitih populacija?</w:t>
      </w:r>
    </w:p>
    <w:p w:rsidR="006A4376" w:rsidRDefault="006A4376" w:rsidP="00D632A5">
      <w:r>
        <w:t>1</w:t>
      </w:r>
      <w:r w:rsidR="00477255">
        <w:t>6</w:t>
      </w:r>
      <w:r>
        <w:t xml:space="preserve">. Zbog čega je </w:t>
      </w:r>
      <w:r w:rsidR="00B85B87">
        <w:t>smrtnost muškog stanovništva u pravilu viša od smrtnosti ženskog stanovništva?</w:t>
      </w:r>
    </w:p>
    <w:p w:rsidR="00DB6DCE" w:rsidRDefault="004A3E46" w:rsidP="00D632A5">
      <w:r>
        <w:lastRenderedPageBreak/>
        <w:t>1</w:t>
      </w:r>
      <w:r w:rsidR="00477255">
        <w:t>7</w:t>
      </w:r>
      <w:r>
        <w:t xml:space="preserve">. </w:t>
      </w:r>
      <w:r w:rsidR="002C6D8E">
        <w:t xml:space="preserve"> </w:t>
      </w:r>
      <w:r w:rsidR="007D5818">
        <w:t xml:space="preserve">Usporedi i objasni kretanje stopa infantilnog mortaliteta Hrvatske i SAD-a od sredine 20. stoljeća do danas: </w:t>
      </w:r>
      <w:hyperlink r:id="rId7" w:history="1">
        <w:r w:rsidR="007D5818" w:rsidRPr="008F4ADD">
          <w:rPr>
            <w:rStyle w:val="Hyperlink"/>
          </w:rPr>
          <w:t>https://population.un.org/wpp/Download/Standard/Mortality/</w:t>
        </w:r>
      </w:hyperlink>
      <w:r w:rsidR="007D5818">
        <w:t xml:space="preserve">. </w:t>
      </w:r>
    </w:p>
    <w:p w:rsidR="00CE24FC" w:rsidRDefault="00CE24FC" w:rsidP="00CE24FC">
      <w:r>
        <w:t>1</w:t>
      </w:r>
      <w:r w:rsidR="00477255">
        <w:t>8</w:t>
      </w:r>
      <w:r>
        <w:t xml:space="preserve">. </w:t>
      </w:r>
      <w:r w:rsidR="000C75B1">
        <w:t>Revidir</w:t>
      </w:r>
      <w:r w:rsidR="00E868FA">
        <w:t>aj i d</w:t>
      </w:r>
      <w:r>
        <w:t xml:space="preserve">opuni tablicu 17. iz udžbenika stopama prirodne promjene za razdoblje 2015-2020. </w:t>
      </w:r>
      <w:hyperlink r:id="rId8" w:history="1">
        <w:r w:rsidRPr="008F4ADD">
          <w:rPr>
            <w:rStyle w:val="Hyperlink"/>
          </w:rPr>
          <w:t>https://population.un.org/wpp/Download/Standard/Population/</w:t>
        </w:r>
      </w:hyperlink>
      <w:r w:rsidR="006343D1">
        <w:rPr>
          <w:rStyle w:val="Hyperlink"/>
        </w:rPr>
        <w:t xml:space="preserve"> </w:t>
      </w:r>
      <w:r>
        <w:t xml:space="preserve">i odgovori: </w:t>
      </w:r>
      <w:r w:rsidR="00E868FA">
        <w:t>koji je dio svijeta od početka 21. stoljeća zabilježio najveće smanjenje prirodnog priraštaja?</w:t>
      </w:r>
    </w:p>
    <w:p w:rsidR="00B76B96" w:rsidRDefault="00477255" w:rsidP="00D632A5">
      <w:r>
        <w:t>19</w:t>
      </w:r>
      <w:r w:rsidR="00B76B96">
        <w:t xml:space="preserve">. Koja je razlika između vitalnog indeksa i indeksa </w:t>
      </w:r>
      <w:proofErr w:type="spellStart"/>
      <w:r w:rsidR="00B76B96">
        <w:t>vitaliteta</w:t>
      </w:r>
      <w:proofErr w:type="spellEnd"/>
      <w:r w:rsidR="00B76B96">
        <w:t>?</w:t>
      </w:r>
    </w:p>
    <w:p w:rsidR="002B3AF6" w:rsidRDefault="00D942A4" w:rsidP="00D632A5">
      <w:r>
        <w:t>2</w:t>
      </w:r>
      <w:r w:rsidR="00477255">
        <w:t>0</w:t>
      </w:r>
      <w:r>
        <w:t xml:space="preserve">. </w:t>
      </w:r>
      <w:r w:rsidR="005E7046">
        <w:t>Koji parcijalni procesi dovode do ukupne depopulacije?</w:t>
      </w:r>
    </w:p>
    <w:p w:rsidR="002F00AF" w:rsidRDefault="002F00AF" w:rsidP="00D632A5">
      <w:r>
        <w:t>2</w:t>
      </w:r>
      <w:r w:rsidR="00477255">
        <w:t>1</w:t>
      </w:r>
      <w:r>
        <w:t>. Što je bijela kuga?</w:t>
      </w:r>
    </w:p>
    <w:p w:rsidR="00025DB7" w:rsidRDefault="00025DB7" w:rsidP="00025DB7">
      <w:r>
        <w:t>2</w:t>
      </w:r>
      <w:r w:rsidR="00477255">
        <w:t>2</w:t>
      </w:r>
      <w:r>
        <w:t>. Kada je u Hrvatskoj nastupila naraštajna depopulacija ukupnog stanovništva, a kada prirodna depopulacija?</w:t>
      </w:r>
    </w:p>
    <w:p w:rsidR="00025DB7" w:rsidRDefault="00025DB7" w:rsidP="00D632A5"/>
    <w:p w:rsidR="00384E9D" w:rsidRDefault="00384E9D" w:rsidP="00D632A5"/>
    <w:sectPr w:rsidR="00384E9D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332"/>
    <w:multiLevelType w:val="hybridMultilevel"/>
    <w:tmpl w:val="D908AE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D659B"/>
    <w:multiLevelType w:val="hybridMultilevel"/>
    <w:tmpl w:val="792C2D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A5"/>
    <w:rsid w:val="00007FFC"/>
    <w:rsid w:val="00025DB7"/>
    <w:rsid w:val="0007240C"/>
    <w:rsid w:val="000827DB"/>
    <w:rsid w:val="0009563A"/>
    <w:rsid w:val="000A2BB9"/>
    <w:rsid w:val="000B33E6"/>
    <w:rsid w:val="000C2CDE"/>
    <w:rsid w:val="000C75B1"/>
    <w:rsid w:val="000D4A9C"/>
    <w:rsid w:val="00104DF8"/>
    <w:rsid w:val="0012765F"/>
    <w:rsid w:val="001519BD"/>
    <w:rsid w:val="00192F2E"/>
    <w:rsid w:val="001B59EB"/>
    <w:rsid w:val="001C60E4"/>
    <w:rsid w:val="001E165E"/>
    <w:rsid w:val="002017B8"/>
    <w:rsid w:val="0024107C"/>
    <w:rsid w:val="002518B4"/>
    <w:rsid w:val="00254E19"/>
    <w:rsid w:val="00264722"/>
    <w:rsid w:val="00284F78"/>
    <w:rsid w:val="00297BBF"/>
    <w:rsid w:val="002A7062"/>
    <w:rsid w:val="002B2695"/>
    <w:rsid w:val="002B3AF6"/>
    <w:rsid w:val="002B67FE"/>
    <w:rsid w:val="002C6D8E"/>
    <w:rsid w:val="002F00AF"/>
    <w:rsid w:val="002F3999"/>
    <w:rsid w:val="00304969"/>
    <w:rsid w:val="00373837"/>
    <w:rsid w:val="00384E9D"/>
    <w:rsid w:val="003D49B3"/>
    <w:rsid w:val="00477255"/>
    <w:rsid w:val="004A3E46"/>
    <w:rsid w:val="004D3D73"/>
    <w:rsid w:val="004E2C4E"/>
    <w:rsid w:val="004F3A8F"/>
    <w:rsid w:val="004F657C"/>
    <w:rsid w:val="0051074A"/>
    <w:rsid w:val="005753F8"/>
    <w:rsid w:val="005B57B1"/>
    <w:rsid w:val="005E5169"/>
    <w:rsid w:val="005E7046"/>
    <w:rsid w:val="005F1330"/>
    <w:rsid w:val="00624E31"/>
    <w:rsid w:val="00630C53"/>
    <w:rsid w:val="00632AD1"/>
    <w:rsid w:val="006343D1"/>
    <w:rsid w:val="00642C14"/>
    <w:rsid w:val="006552F6"/>
    <w:rsid w:val="00657A3F"/>
    <w:rsid w:val="00693F0B"/>
    <w:rsid w:val="006A4376"/>
    <w:rsid w:val="006B6ACD"/>
    <w:rsid w:val="006C207E"/>
    <w:rsid w:val="0070298B"/>
    <w:rsid w:val="007778C5"/>
    <w:rsid w:val="007D3A59"/>
    <w:rsid w:val="007D5818"/>
    <w:rsid w:val="00802E0A"/>
    <w:rsid w:val="008316A4"/>
    <w:rsid w:val="008A6BFF"/>
    <w:rsid w:val="009429FE"/>
    <w:rsid w:val="00942EBE"/>
    <w:rsid w:val="009457FC"/>
    <w:rsid w:val="009E136F"/>
    <w:rsid w:val="00A35914"/>
    <w:rsid w:val="00A52D36"/>
    <w:rsid w:val="00A57D23"/>
    <w:rsid w:val="00A850A1"/>
    <w:rsid w:val="00AA5843"/>
    <w:rsid w:val="00AC0E13"/>
    <w:rsid w:val="00AF0C3B"/>
    <w:rsid w:val="00B11CCA"/>
    <w:rsid w:val="00B15823"/>
    <w:rsid w:val="00B5001B"/>
    <w:rsid w:val="00B76B96"/>
    <w:rsid w:val="00B85B87"/>
    <w:rsid w:val="00B9092E"/>
    <w:rsid w:val="00BC764E"/>
    <w:rsid w:val="00BF0756"/>
    <w:rsid w:val="00C24CF5"/>
    <w:rsid w:val="00C275ED"/>
    <w:rsid w:val="00C76354"/>
    <w:rsid w:val="00C85359"/>
    <w:rsid w:val="00CB4030"/>
    <w:rsid w:val="00CE1A76"/>
    <w:rsid w:val="00CE24FC"/>
    <w:rsid w:val="00CE2CC1"/>
    <w:rsid w:val="00D00CAC"/>
    <w:rsid w:val="00D254EF"/>
    <w:rsid w:val="00D3453B"/>
    <w:rsid w:val="00D35FB9"/>
    <w:rsid w:val="00D632A5"/>
    <w:rsid w:val="00D942A4"/>
    <w:rsid w:val="00DB5705"/>
    <w:rsid w:val="00DB6DCE"/>
    <w:rsid w:val="00DD6D50"/>
    <w:rsid w:val="00E04A76"/>
    <w:rsid w:val="00E25D23"/>
    <w:rsid w:val="00E25EA7"/>
    <w:rsid w:val="00E416FE"/>
    <w:rsid w:val="00E510CF"/>
    <w:rsid w:val="00E868FA"/>
    <w:rsid w:val="00EA0C06"/>
    <w:rsid w:val="00EB4AE0"/>
    <w:rsid w:val="00F3480D"/>
    <w:rsid w:val="00F60A9C"/>
    <w:rsid w:val="00F61CD2"/>
    <w:rsid w:val="00F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5CFB"/>
  <w15:chartTrackingRefBased/>
  <w15:docId w15:val="{D6257C4E-5837-4984-BCB1-D02A1631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2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2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9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ulation.un.org/wpp/Download/Standard/Population/" TargetMode="External"/><Relationship Id="rId3" Type="http://schemas.openxmlformats.org/officeDocument/2006/relationships/styles" Target="styles.xml"/><Relationship Id="rId7" Type="http://schemas.openxmlformats.org/officeDocument/2006/relationships/hyperlink" Target="https://population.un.org/wpp/Download/Standard/Mortali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pulation.un.org/wpp/Download/Standard/Fertilit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DAC2-C761-4BED-894A-274DCFAE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6</cp:revision>
  <dcterms:created xsi:type="dcterms:W3CDTF">2020-05-13T01:24:00Z</dcterms:created>
  <dcterms:modified xsi:type="dcterms:W3CDTF">2020-05-13T01:35:00Z</dcterms:modified>
</cp:coreProperties>
</file>