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885ED" w14:textId="77777777" w:rsidR="00320AE8" w:rsidRDefault="001001D0">
      <w:pPr>
        <w:shd w:val="clear" w:color="auto" w:fill="auto"/>
        <w:tabs>
          <w:tab w:val="center" w:pos="6203"/>
          <w:tab w:val="center" w:pos="9696"/>
        </w:tabs>
        <w:spacing w:after="23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C14AEC2" wp14:editId="5081150D">
            <wp:simplePos x="0" y="0"/>
            <wp:positionH relativeFrom="column">
              <wp:posOffset>11</wp:posOffset>
            </wp:positionH>
            <wp:positionV relativeFrom="paragraph">
              <wp:posOffset>-32131</wp:posOffset>
            </wp:positionV>
            <wp:extent cx="1981200" cy="64325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ab/>
      </w:r>
      <w:r>
        <w:rPr>
          <w:sz w:val="15"/>
        </w:rPr>
        <w:t xml:space="preserve">Federal Department of Economic Affairs,  </w:t>
      </w:r>
      <w:r>
        <w:rPr>
          <w:sz w:val="15"/>
        </w:rPr>
        <w:tab/>
        <w:t xml:space="preserve"> </w:t>
      </w:r>
    </w:p>
    <w:p w14:paraId="6DF69502" w14:textId="77777777" w:rsidR="00320AE8" w:rsidRDefault="001001D0">
      <w:pPr>
        <w:shd w:val="clear" w:color="auto" w:fill="auto"/>
        <w:spacing w:after="112" w:line="259" w:lineRule="auto"/>
        <w:ind w:left="0" w:firstLine="0"/>
        <w:jc w:val="center"/>
      </w:pPr>
      <w:r>
        <w:rPr>
          <w:sz w:val="15"/>
        </w:rPr>
        <w:t xml:space="preserve">Education and Research EAER  </w:t>
      </w:r>
    </w:p>
    <w:p w14:paraId="27BF6B9C" w14:textId="77777777" w:rsidR="00320AE8" w:rsidRDefault="001001D0">
      <w:pPr>
        <w:shd w:val="clear" w:color="auto" w:fill="auto"/>
        <w:spacing w:after="11" w:line="259" w:lineRule="auto"/>
        <w:ind w:left="0" w:right="72" w:firstLine="0"/>
        <w:jc w:val="center"/>
      </w:pPr>
      <w:r>
        <w:rPr>
          <w:b/>
          <w:sz w:val="15"/>
        </w:rPr>
        <w:t xml:space="preserve">Agroscope  </w:t>
      </w:r>
    </w:p>
    <w:p w14:paraId="758FF924" w14:textId="77777777" w:rsidR="00320AE8" w:rsidRDefault="001001D0">
      <w:pPr>
        <w:shd w:val="clear" w:color="auto" w:fill="auto"/>
        <w:spacing w:line="259" w:lineRule="auto"/>
        <w:ind w:left="0" w:right="814" w:firstLine="0"/>
        <w:jc w:val="center"/>
      </w:pPr>
      <w:r>
        <w:rPr>
          <w:sz w:val="15"/>
        </w:rPr>
        <w:t xml:space="preserve"> </w:t>
      </w:r>
    </w:p>
    <w:p w14:paraId="2F55C022" w14:textId="77777777" w:rsidR="00320AE8" w:rsidRDefault="001001D0">
      <w:pPr>
        <w:shd w:val="clear" w:color="auto" w:fill="auto"/>
        <w:spacing w:line="259" w:lineRule="auto"/>
        <w:ind w:left="0" w:firstLine="0"/>
        <w:jc w:val="left"/>
      </w:pPr>
      <w:r>
        <w:rPr>
          <w:sz w:val="15"/>
        </w:rPr>
        <w:t xml:space="preserve"> </w:t>
      </w:r>
    </w:p>
    <w:p w14:paraId="07B89B1E" w14:textId="77777777" w:rsidR="00320AE8" w:rsidRDefault="001001D0">
      <w:pPr>
        <w:shd w:val="clear" w:color="auto" w:fill="auto"/>
        <w:spacing w:after="619" w:line="259" w:lineRule="auto"/>
        <w:ind w:left="0" w:firstLine="0"/>
        <w:jc w:val="left"/>
      </w:pPr>
      <w:r>
        <w:rPr>
          <w:sz w:val="15"/>
        </w:rPr>
        <w:t xml:space="preserve"> </w:t>
      </w:r>
    </w:p>
    <w:p w14:paraId="50237B4E" w14:textId="77777777" w:rsidR="00320AE8" w:rsidRDefault="001001D0">
      <w:pPr>
        <w:shd w:val="clear" w:color="auto" w:fill="auto"/>
        <w:spacing w:after="112" w:line="259" w:lineRule="auto"/>
        <w:ind w:left="593" w:firstLine="0"/>
        <w:jc w:val="left"/>
      </w:pPr>
      <w:r>
        <w:rPr>
          <w:sz w:val="15"/>
        </w:rPr>
        <w:t xml:space="preserve"> </w:t>
      </w:r>
    </w:p>
    <w:p w14:paraId="7C3E3C05" w14:textId="0F866F1F" w:rsidR="00320AE8" w:rsidRDefault="001001D0">
      <w:pPr>
        <w:pStyle w:val="Titre1"/>
      </w:pPr>
      <w:r>
        <w:t>Agroscope Job Advertisement</w:t>
      </w:r>
    </w:p>
    <w:p w14:paraId="7A91801A" w14:textId="77777777" w:rsidR="00320AE8" w:rsidRDefault="001001D0">
      <w:pPr>
        <w:shd w:val="clear" w:color="auto" w:fill="auto"/>
        <w:spacing w:after="12" w:line="259" w:lineRule="auto"/>
        <w:ind w:left="593" w:firstLine="0"/>
        <w:jc w:val="left"/>
      </w:pPr>
      <w:r>
        <w:t xml:space="preserve"> </w:t>
      </w:r>
    </w:p>
    <w:p w14:paraId="3AEC620D" w14:textId="77777777" w:rsidR="00320AE8" w:rsidRDefault="001001D0">
      <w:pPr>
        <w:shd w:val="clear" w:color="auto" w:fill="auto"/>
        <w:spacing w:after="39" w:line="265" w:lineRule="auto"/>
        <w:ind w:left="588"/>
        <w:jc w:val="left"/>
      </w:pPr>
      <w:r>
        <w:rPr>
          <w:b/>
          <w:color w:val="000080"/>
          <w:sz w:val="22"/>
        </w:rPr>
        <w:t xml:space="preserve">Position </w:t>
      </w:r>
    </w:p>
    <w:p w14:paraId="197A6943" w14:textId="77777777" w:rsidR="00320AE8" w:rsidRDefault="00712B7F">
      <w:pPr>
        <w:spacing w:after="34"/>
        <w:ind w:left="588"/>
      </w:pPr>
      <w:r>
        <w:t>PhD Position in</w:t>
      </w:r>
      <w:r w:rsidR="00223FA7" w:rsidRPr="00223FA7">
        <w:t xml:space="preserve"> </w:t>
      </w:r>
      <w:r w:rsidRPr="00712B7F">
        <w:t xml:space="preserve">Phytopathology / </w:t>
      </w:r>
      <w:r>
        <w:t>Plant Molecular Biology</w:t>
      </w:r>
    </w:p>
    <w:p w14:paraId="0824EF55" w14:textId="77777777" w:rsidR="00320AE8" w:rsidRDefault="001001D0">
      <w:pPr>
        <w:shd w:val="clear" w:color="auto" w:fill="auto"/>
        <w:spacing w:after="48" w:line="259" w:lineRule="auto"/>
        <w:ind w:left="593" w:firstLine="0"/>
        <w:jc w:val="left"/>
      </w:pPr>
      <w:r>
        <w:rPr>
          <w:sz w:val="16"/>
        </w:rPr>
        <w:t xml:space="preserve"> </w:t>
      </w:r>
    </w:p>
    <w:p w14:paraId="0BFE4801" w14:textId="77777777" w:rsidR="00320AE8" w:rsidRDefault="001001D0">
      <w:pPr>
        <w:pStyle w:val="Titre2"/>
        <w:ind w:left="588"/>
      </w:pPr>
      <w:r>
        <w:t xml:space="preserve">Introduction </w:t>
      </w:r>
    </w:p>
    <w:p w14:paraId="351D03B7" w14:textId="644BD7DD" w:rsidR="00712B7F" w:rsidRDefault="00712B7F" w:rsidP="00712B7F">
      <w:pPr>
        <w:spacing w:line="259" w:lineRule="auto"/>
        <w:ind w:left="578" w:firstLine="0"/>
        <w:jc w:val="left"/>
      </w:pPr>
      <w:proofErr w:type="spellStart"/>
      <w:r>
        <w:t>Flavescence</w:t>
      </w:r>
      <w:proofErr w:type="spellEnd"/>
      <w:r>
        <w:t xml:space="preserve"> </w:t>
      </w:r>
      <w:proofErr w:type="spellStart"/>
      <w:r>
        <w:t>dorée</w:t>
      </w:r>
      <w:proofErr w:type="spellEnd"/>
      <w:r>
        <w:t xml:space="preserve"> is an emerging quarantine disease caused by the </w:t>
      </w:r>
      <w:proofErr w:type="spellStart"/>
      <w:r>
        <w:t>phytoplasma</w:t>
      </w:r>
      <w:proofErr w:type="spellEnd"/>
      <w:r>
        <w:t xml:space="preserve"> </w:t>
      </w:r>
      <w:proofErr w:type="spellStart"/>
      <w:r w:rsidRPr="003C18F8">
        <w:rPr>
          <w:i/>
        </w:rPr>
        <w:t>Candidatus</w:t>
      </w:r>
      <w:proofErr w:type="spellEnd"/>
      <w:r w:rsidRPr="003C18F8">
        <w:rPr>
          <w:i/>
        </w:rPr>
        <w:t xml:space="preserve"> </w:t>
      </w:r>
      <w:proofErr w:type="spellStart"/>
      <w:r w:rsidRPr="003C18F8">
        <w:rPr>
          <w:i/>
        </w:rPr>
        <w:t>Phytoplasma</w:t>
      </w:r>
      <w:proofErr w:type="spellEnd"/>
      <w:r w:rsidRPr="003C18F8">
        <w:rPr>
          <w:i/>
        </w:rPr>
        <w:t xml:space="preserve"> </w:t>
      </w:r>
      <w:proofErr w:type="spellStart"/>
      <w:r w:rsidRPr="003C18F8">
        <w:rPr>
          <w:i/>
        </w:rPr>
        <w:t>vitis</w:t>
      </w:r>
      <w:proofErr w:type="spellEnd"/>
      <w:r>
        <w:t xml:space="preserve">. The disease threatens all wine-growing areas in Switzerland and in several other European regions. Conventional control strategies based on uprooting and insecticide treatments </w:t>
      </w:r>
      <w:r w:rsidR="00312A91" w:rsidRPr="00312A91">
        <w:t>are not enough to stem the spreading</w:t>
      </w:r>
      <w:r>
        <w:t xml:space="preserve"> of the disease</w:t>
      </w:r>
      <w:r w:rsidR="00CC3D55">
        <w:t>,</w:t>
      </w:r>
      <w:r>
        <w:t xml:space="preserve"> which affects new vineyards each year. Agroscope seeks to identify the mechanisms that promote the development of the disease in order to implement innovative and environment-friendly control strategies.</w:t>
      </w:r>
    </w:p>
    <w:p w14:paraId="3524438C" w14:textId="3E47B302" w:rsidR="00320AE8" w:rsidRDefault="00712B7F" w:rsidP="00712B7F">
      <w:pPr>
        <w:spacing w:line="259" w:lineRule="auto"/>
        <w:ind w:left="578" w:firstLine="0"/>
        <w:jc w:val="left"/>
      </w:pPr>
      <w:r>
        <w:t xml:space="preserve">This interdisciplinary work brings together teams of molecular genetics, entomologists and institutional players from the field in close contact with the professional branches. It includes field observations, experimental genetic and </w:t>
      </w:r>
      <w:proofErr w:type="spellStart"/>
      <w:r>
        <w:t>bioinformatic</w:t>
      </w:r>
      <w:proofErr w:type="spellEnd"/>
      <w:r>
        <w:t xml:space="preserve"> analyzes </w:t>
      </w:r>
      <w:r w:rsidR="00BC6658" w:rsidRPr="00BC6658">
        <w:t>as well as experiments in green</w:t>
      </w:r>
      <w:r w:rsidR="00BC6658">
        <w:t>house and quarantine laboratory</w:t>
      </w:r>
      <w:bookmarkStart w:id="0" w:name="_GoBack"/>
      <w:bookmarkEnd w:id="0"/>
      <w:r>
        <w:t>.</w:t>
      </w:r>
    </w:p>
    <w:p w14:paraId="4B4010F3" w14:textId="77777777" w:rsidR="00320AE8" w:rsidRDefault="001001D0">
      <w:pPr>
        <w:shd w:val="clear" w:color="auto" w:fill="auto"/>
        <w:spacing w:after="48" w:line="259" w:lineRule="auto"/>
        <w:ind w:left="593" w:firstLine="0"/>
        <w:jc w:val="left"/>
      </w:pPr>
      <w:r>
        <w:rPr>
          <w:sz w:val="16"/>
        </w:rPr>
        <w:t xml:space="preserve"> </w:t>
      </w:r>
    </w:p>
    <w:p w14:paraId="73D711DE" w14:textId="77777777" w:rsidR="00320AE8" w:rsidRDefault="001001D0">
      <w:pPr>
        <w:pStyle w:val="Titre2"/>
        <w:ind w:left="588"/>
      </w:pPr>
      <w:r>
        <w:t xml:space="preserve">Tasks </w:t>
      </w:r>
    </w:p>
    <w:p w14:paraId="1CD55874" w14:textId="2BD052BA" w:rsidR="00712B7F" w:rsidRPr="00712B7F" w:rsidRDefault="003D396D" w:rsidP="00712B7F">
      <w:pPr>
        <w:pStyle w:val="Paragraphedeliste"/>
        <w:numPr>
          <w:ilvl w:val="0"/>
          <w:numId w:val="2"/>
        </w:numPr>
        <w:spacing w:line="259" w:lineRule="auto"/>
        <w:jc w:val="left"/>
      </w:pPr>
      <w:r>
        <w:t>Genomics and phylogeny</w:t>
      </w:r>
      <w:r w:rsidR="00712B7F" w:rsidRPr="00712B7F">
        <w:t xml:space="preserve"> </w:t>
      </w:r>
      <w:r>
        <w:t xml:space="preserve">of </w:t>
      </w:r>
      <w:proofErr w:type="spellStart"/>
      <w:r w:rsidRPr="003C18F8">
        <w:rPr>
          <w:i/>
        </w:rPr>
        <w:t>Candidatus</w:t>
      </w:r>
      <w:proofErr w:type="spellEnd"/>
      <w:r w:rsidRPr="003C18F8">
        <w:rPr>
          <w:i/>
        </w:rPr>
        <w:t xml:space="preserve"> </w:t>
      </w:r>
      <w:proofErr w:type="spellStart"/>
      <w:r w:rsidRPr="003C18F8">
        <w:rPr>
          <w:i/>
        </w:rPr>
        <w:t>Phytoplasma</w:t>
      </w:r>
      <w:proofErr w:type="spellEnd"/>
      <w:r w:rsidRPr="003C18F8">
        <w:rPr>
          <w:i/>
        </w:rPr>
        <w:t xml:space="preserve"> </w:t>
      </w:r>
      <w:proofErr w:type="spellStart"/>
      <w:r w:rsidRPr="003C18F8">
        <w:rPr>
          <w:i/>
        </w:rPr>
        <w:t>vitis</w:t>
      </w:r>
      <w:proofErr w:type="spellEnd"/>
      <w:r w:rsidR="007710C2">
        <w:t>.</w:t>
      </w:r>
    </w:p>
    <w:p w14:paraId="3FAF15B5" w14:textId="77777777" w:rsidR="00712B7F" w:rsidRPr="00712B7F" w:rsidRDefault="00712B7F" w:rsidP="00712B7F">
      <w:pPr>
        <w:pStyle w:val="Paragraphedeliste"/>
        <w:numPr>
          <w:ilvl w:val="0"/>
          <w:numId w:val="2"/>
        </w:numPr>
        <w:spacing w:line="259" w:lineRule="auto"/>
        <w:jc w:val="left"/>
      </w:pPr>
      <w:r w:rsidRPr="00712B7F">
        <w:t xml:space="preserve">Search for early markers of infection (transcriptomic, </w:t>
      </w:r>
      <w:proofErr w:type="spellStart"/>
      <w:r w:rsidRPr="00712B7F">
        <w:t>metabolomic</w:t>
      </w:r>
      <w:proofErr w:type="spellEnd"/>
      <w:r w:rsidRPr="00712B7F">
        <w:t xml:space="preserve"> and histological analyzes)</w:t>
      </w:r>
      <w:r w:rsidR="007710C2">
        <w:t>.</w:t>
      </w:r>
    </w:p>
    <w:p w14:paraId="3AE0AA1B" w14:textId="77777777" w:rsidR="00712B7F" w:rsidRPr="00712B7F" w:rsidRDefault="00712B7F" w:rsidP="00712B7F">
      <w:pPr>
        <w:pStyle w:val="Paragraphedeliste"/>
        <w:numPr>
          <w:ilvl w:val="0"/>
          <w:numId w:val="2"/>
        </w:numPr>
        <w:spacing w:line="259" w:lineRule="auto"/>
        <w:jc w:val="left"/>
      </w:pPr>
      <w:r w:rsidRPr="00712B7F">
        <w:t>Establishment of an experimental disease transmission system</w:t>
      </w:r>
      <w:r w:rsidR="007710C2">
        <w:t>.</w:t>
      </w:r>
    </w:p>
    <w:p w14:paraId="57EA901E" w14:textId="0B5B3936" w:rsidR="00712B7F" w:rsidRPr="00712B7F" w:rsidRDefault="003D396D" w:rsidP="00B10802">
      <w:pPr>
        <w:pStyle w:val="Paragraphedeliste"/>
        <w:numPr>
          <w:ilvl w:val="0"/>
          <w:numId w:val="2"/>
        </w:numPr>
        <w:spacing w:line="259" w:lineRule="auto"/>
        <w:jc w:val="left"/>
      </w:pPr>
      <w:r>
        <w:t>Investigation</w:t>
      </w:r>
      <w:r w:rsidR="00712B7F" w:rsidRPr="00712B7F">
        <w:t xml:space="preserve"> of </w:t>
      </w:r>
      <w:proofErr w:type="spellStart"/>
      <w:r w:rsidRPr="003C18F8">
        <w:rPr>
          <w:i/>
        </w:rPr>
        <w:t>Candidatus</w:t>
      </w:r>
      <w:proofErr w:type="spellEnd"/>
      <w:r w:rsidRPr="003C18F8">
        <w:rPr>
          <w:i/>
        </w:rPr>
        <w:t xml:space="preserve"> </w:t>
      </w:r>
      <w:proofErr w:type="spellStart"/>
      <w:r w:rsidRPr="003C18F8">
        <w:rPr>
          <w:i/>
        </w:rPr>
        <w:t>Phytoplasma</w:t>
      </w:r>
      <w:proofErr w:type="spellEnd"/>
      <w:r w:rsidRPr="003C18F8">
        <w:rPr>
          <w:i/>
        </w:rPr>
        <w:t xml:space="preserve"> </w:t>
      </w:r>
      <w:proofErr w:type="spellStart"/>
      <w:r w:rsidRPr="003C18F8">
        <w:rPr>
          <w:i/>
        </w:rPr>
        <w:t>vitis</w:t>
      </w:r>
      <w:proofErr w:type="spellEnd"/>
      <w:r w:rsidRPr="00712B7F">
        <w:t xml:space="preserve"> </w:t>
      </w:r>
      <w:r w:rsidR="00B10802" w:rsidRPr="00B10802">
        <w:t>movement through the plant vascular system</w:t>
      </w:r>
      <w:r w:rsidR="007710C2">
        <w:t>.</w:t>
      </w:r>
    </w:p>
    <w:p w14:paraId="5CA7C595" w14:textId="261C3580" w:rsidR="00712B7F" w:rsidRPr="00712B7F" w:rsidRDefault="00712B7F" w:rsidP="00712B7F">
      <w:pPr>
        <w:pStyle w:val="Paragraphedeliste"/>
        <w:numPr>
          <w:ilvl w:val="0"/>
          <w:numId w:val="2"/>
        </w:numPr>
        <w:spacing w:line="259" w:lineRule="auto"/>
        <w:jc w:val="left"/>
      </w:pPr>
      <w:r w:rsidRPr="00712B7F">
        <w:t xml:space="preserve">Identification of </w:t>
      </w:r>
      <w:r w:rsidR="00464C4A">
        <w:t xml:space="preserve">alternative </w:t>
      </w:r>
      <w:r w:rsidRPr="00712B7F">
        <w:t>hosts and vectors</w:t>
      </w:r>
      <w:r w:rsidR="007710C2">
        <w:t>.</w:t>
      </w:r>
    </w:p>
    <w:p w14:paraId="2B53DA8B" w14:textId="77777777" w:rsidR="00320AE8" w:rsidRDefault="00320AE8">
      <w:pPr>
        <w:shd w:val="clear" w:color="auto" w:fill="auto"/>
        <w:spacing w:after="50" w:line="259" w:lineRule="auto"/>
        <w:ind w:left="593" w:firstLine="0"/>
        <w:jc w:val="left"/>
      </w:pPr>
    </w:p>
    <w:p w14:paraId="4AF3D22C" w14:textId="77777777" w:rsidR="00320AE8" w:rsidRDefault="001001D0">
      <w:pPr>
        <w:pStyle w:val="Titre2"/>
        <w:ind w:left="588"/>
      </w:pPr>
      <w:r>
        <w:t xml:space="preserve">Requirements </w:t>
      </w:r>
    </w:p>
    <w:p w14:paraId="06D2CD5C" w14:textId="77777777" w:rsidR="001001D0" w:rsidRPr="001001D0" w:rsidRDefault="001001D0" w:rsidP="001001D0">
      <w:pPr>
        <w:pStyle w:val="Paragraphedeliste"/>
        <w:numPr>
          <w:ilvl w:val="0"/>
          <w:numId w:val="2"/>
        </w:numPr>
        <w:spacing w:line="259" w:lineRule="auto"/>
        <w:jc w:val="left"/>
      </w:pPr>
      <w:r w:rsidRPr="001001D0">
        <w:t>Proactive, independent and committed personality</w:t>
      </w:r>
      <w:r w:rsidR="007710C2">
        <w:t>.</w:t>
      </w:r>
    </w:p>
    <w:p w14:paraId="601D010F" w14:textId="77777777" w:rsidR="001001D0" w:rsidRPr="001001D0" w:rsidRDefault="001001D0" w:rsidP="001001D0">
      <w:pPr>
        <w:pStyle w:val="Paragraphedeliste"/>
        <w:numPr>
          <w:ilvl w:val="0"/>
          <w:numId w:val="2"/>
        </w:numPr>
        <w:spacing w:line="259" w:lineRule="auto"/>
        <w:jc w:val="left"/>
      </w:pPr>
      <w:r w:rsidRPr="001001D0">
        <w:t>Excellent communication skills.</w:t>
      </w:r>
    </w:p>
    <w:p w14:paraId="53BE96F5" w14:textId="77777777" w:rsidR="001001D0" w:rsidRPr="001001D0" w:rsidRDefault="001001D0" w:rsidP="001001D0">
      <w:pPr>
        <w:pStyle w:val="Paragraphedeliste"/>
        <w:numPr>
          <w:ilvl w:val="0"/>
          <w:numId w:val="2"/>
        </w:numPr>
        <w:spacing w:line="259" w:lineRule="auto"/>
        <w:jc w:val="left"/>
      </w:pPr>
      <w:r w:rsidRPr="001001D0">
        <w:t>University degree in microbiology / molecular biology of plants / bioinformatics.</w:t>
      </w:r>
    </w:p>
    <w:p w14:paraId="51B20E2B" w14:textId="77777777" w:rsidR="001001D0" w:rsidRPr="001001D0" w:rsidRDefault="001001D0" w:rsidP="001001D0">
      <w:pPr>
        <w:pStyle w:val="Paragraphedeliste"/>
        <w:numPr>
          <w:ilvl w:val="0"/>
          <w:numId w:val="2"/>
        </w:numPr>
        <w:spacing w:line="259" w:lineRule="auto"/>
        <w:jc w:val="left"/>
      </w:pPr>
      <w:r w:rsidRPr="001001D0">
        <w:t>Experience in phytopathology is an asset</w:t>
      </w:r>
      <w:r w:rsidR="007710C2">
        <w:t>.</w:t>
      </w:r>
    </w:p>
    <w:p w14:paraId="36D6674E" w14:textId="77777777" w:rsidR="001001D0" w:rsidRPr="001001D0" w:rsidRDefault="001001D0" w:rsidP="001001D0">
      <w:pPr>
        <w:pStyle w:val="Paragraphedeliste"/>
        <w:numPr>
          <w:ilvl w:val="0"/>
          <w:numId w:val="2"/>
        </w:numPr>
        <w:spacing w:line="259" w:lineRule="auto"/>
        <w:jc w:val="left"/>
      </w:pPr>
      <w:r w:rsidRPr="001001D0">
        <w:t>Notion of French and very good knowledge of written and spoken English.</w:t>
      </w:r>
    </w:p>
    <w:p w14:paraId="5A45F373" w14:textId="77777777" w:rsidR="00320AE8" w:rsidRPr="001001D0" w:rsidRDefault="001001D0" w:rsidP="001001D0">
      <w:pPr>
        <w:shd w:val="clear" w:color="auto" w:fill="auto"/>
        <w:spacing w:after="50" w:line="259" w:lineRule="auto"/>
        <w:ind w:left="593" w:firstLine="0"/>
        <w:jc w:val="left"/>
      </w:pPr>
      <w:r w:rsidRPr="001001D0">
        <w:t xml:space="preserve"> </w:t>
      </w:r>
    </w:p>
    <w:p w14:paraId="489973FE" w14:textId="77777777" w:rsidR="00320AE8" w:rsidRDefault="001001D0">
      <w:pPr>
        <w:pStyle w:val="Titre2"/>
        <w:ind w:left="588"/>
      </w:pPr>
      <w:r>
        <w:t xml:space="preserve">Information on the Employer </w:t>
      </w:r>
    </w:p>
    <w:p w14:paraId="4203C2B9" w14:textId="77777777" w:rsidR="00320AE8" w:rsidRDefault="001001D0">
      <w:pPr>
        <w:ind w:left="595"/>
      </w:pPr>
      <w:r>
        <w:t xml:space="preserve">Agroscope is the Swiss federal </w:t>
      </w:r>
      <w:proofErr w:type="spellStart"/>
      <w:r>
        <w:t>centre</w:t>
      </w:r>
      <w:proofErr w:type="spellEnd"/>
      <w:r>
        <w:t xml:space="preserve"> of excellence for research in the agriculture and food sector. Its researchers carry out their work at a number of sites in Switzerland. Headquartered in Bern-</w:t>
      </w:r>
      <w:proofErr w:type="spellStart"/>
      <w:r>
        <w:t>Liebefeld</w:t>
      </w:r>
      <w:proofErr w:type="spellEnd"/>
      <w:r>
        <w:t xml:space="preserve">, Agroscope </w:t>
      </w:r>
      <w:proofErr w:type="gramStart"/>
      <w:r>
        <w:t>is attached</w:t>
      </w:r>
      <w:proofErr w:type="gramEnd"/>
      <w:r>
        <w:t xml:space="preserve"> to the Swiss Federal Department of Economic Affairs, Education and Research EAER. </w:t>
      </w:r>
    </w:p>
    <w:p w14:paraId="2551F8D1" w14:textId="77777777" w:rsidR="00320AE8" w:rsidRDefault="001001D0">
      <w:pPr>
        <w:spacing w:line="259" w:lineRule="auto"/>
        <w:ind w:left="585" w:firstLine="0"/>
        <w:jc w:val="left"/>
      </w:pPr>
      <w:r>
        <w:t xml:space="preserve"> </w:t>
      </w:r>
    </w:p>
    <w:p w14:paraId="54C339F3" w14:textId="391B0014" w:rsidR="00320AE8" w:rsidRDefault="001001D0">
      <w:pPr>
        <w:ind w:left="595"/>
      </w:pPr>
      <w:r>
        <w:t xml:space="preserve">We offer varied work in a young and multidisciplinary research team, as well as thorough initial training. Agroscope and Lausanne University have excellent core facilities providing support in a wide array of research fields. The successful candidate will participate in the </w:t>
      </w:r>
      <w:r w:rsidR="003C18F8" w:rsidRPr="00712B7F">
        <w:t xml:space="preserve">Doctoral School </w:t>
      </w:r>
      <w:r w:rsidR="003C18F8">
        <w:t xml:space="preserve">program </w:t>
      </w:r>
      <w:r w:rsidR="003C18F8" w:rsidRPr="00712B7F">
        <w:t xml:space="preserve">of the </w:t>
      </w:r>
      <w:r w:rsidR="003C18F8">
        <w:t>Faculty of Biology and Medicine</w:t>
      </w:r>
      <w:r>
        <w:t xml:space="preserve">. </w:t>
      </w:r>
    </w:p>
    <w:p w14:paraId="6092F8D1" w14:textId="77777777" w:rsidR="00320AE8" w:rsidRDefault="001001D0">
      <w:pPr>
        <w:spacing w:line="259" w:lineRule="auto"/>
        <w:ind w:left="585" w:firstLine="0"/>
        <w:jc w:val="left"/>
      </w:pPr>
      <w:r>
        <w:t xml:space="preserve"> </w:t>
      </w:r>
    </w:p>
    <w:p w14:paraId="01604617" w14:textId="77777777" w:rsidR="00320AE8" w:rsidRDefault="001001D0">
      <w:pPr>
        <w:shd w:val="clear" w:color="auto" w:fill="auto"/>
        <w:spacing w:after="45" w:line="259" w:lineRule="auto"/>
        <w:ind w:left="593" w:firstLine="0"/>
        <w:jc w:val="left"/>
      </w:pPr>
      <w:r>
        <w:t xml:space="preserve"> </w:t>
      </w:r>
    </w:p>
    <w:tbl>
      <w:tblPr>
        <w:tblStyle w:val="TableGrid"/>
        <w:tblpPr w:vertAnchor="text" w:tblpX="3146" w:tblpY="-108"/>
        <w:tblOverlap w:val="never"/>
        <w:tblW w:w="7512" w:type="dxa"/>
        <w:tblInd w:w="0" w:type="dxa"/>
        <w:tblCellMar>
          <w:top w:w="42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7512"/>
      </w:tblGrid>
      <w:tr w:rsidR="00320AE8" w14:paraId="54EE04D5" w14:textId="77777777">
        <w:trPr>
          <w:trHeight w:val="145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ECECEC"/>
          </w:tcPr>
          <w:p w14:paraId="656DA3DD" w14:textId="5BDEDB0D" w:rsidR="00B0364C" w:rsidRDefault="001001D0" w:rsidP="00B0364C">
            <w:pPr>
              <w:shd w:val="clear" w:color="auto" w:fill="auto"/>
              <w:spacing w:line="276" w:lineRule="auto"/>
              <w:ind w:left="0" w:firstLine="0"/>
              <w:jc w:val="left"/>
            </w:pPr>
            <w:r>
              <w:t xml:space="preserve">Agroscope-Changins, 1260 </w:t>
            </w:r>
            <w:proofErr w:type="spellStart"/>
            <w:r>
              <w:t>Nyon</w:t>
            </w:r>
            <w:proofErr w:type="spellEnd"/>
            <w:r>
              <w:t xml:space="preserve"> (Switzerland). / </w:t>
            </w:r>
            <w:r w:rsidR="00712B7F" w:rsidRPr="00712B7F">
              <w:t xml:space="preserve">Doctoral School of the </w:t>
            </w:r>
            <w:r w:rsidR="00B0364C">
              <w:t>Faculty of Biology and Medicine, University of Lausanne.</w:t>
            </w:r>
          </w:p>
          <w:p w14:paraId="3A344860" w14:textId="77777777" w:rsidR="00320AE8" w:rsidRDefault="001001D0" w:rsidP="00B0364C">
            <w:pPr>
              <w:shd w:val="clear" w:color="auto" w:fill="auto"/>
              <w:spacing w:line="276" w:lineRule="auto"/>
              <w:ind w:left="0" w:firstLine="0"/>
              <w:jc w:val="left"/>
            </w:pPr>
            <w:r>
              <w:t xml:space="preserve"> </w:t>
            </w:r>
          </w:p>
          <w:p w14:paraId="02C9702F" w14:textId="77777777" w:rsidR="00320AE8" w:rsidRDefault="001001D0" w:rsidP="00B0364C">
            <w:pPr>
              <w:shd w:val="clear" w:color="auto" w:fill="auto"/>
              <w:spacing w:line="276" w:lineRule="auto"/>
              <w:ind w:left="0" w:firstLine="0"/>
              <w:jc w:val="left"/>
            </w:pPr>
            <w:r>
              <w:t xml:space="preserve">As per Swiss National Science Foundation guidelines </w:t>
            </w:r>
          </w:p>
          <w:p w14:paraId="04E15E5F" w14:textId="77777777" w:rsidR="00320AE8" w:rsidRDefault="001001D0" w:rsidP="00B0364C">
            <w:pPr>
              <w:shd w:val="clear" w:color="auto" w:fill="auto"/>
              <w:spacing w:line="276" w:lineRule="auto"/>
              <w:ind w:left="0" w:firstLine="0"/>
              <w:jc w:val="left"/>
            </w:pPr>
            <w:r>
              <w:t xml:space="preserve">100%  </w:t>
            </w:r>
          </w:p>
        </w:tc>
      </w:tr>
    </w:tbl>
    <w:p w14:paraId="4A3C3131" w14:textId="77777777" w:rsidR="00320AE8" w:rsidRDefault="001001D0">
      <w:pPr>
        <w:pStyle w:val="Titre2"/>
        <w:spacing w:after="411"/>
        <w:ind w:left="588"/>
      </w:pPr>
      <w:r>
        <w:t xml:space="preserve">Place of Work </w:t>
      </w:r>
    </w:p>
    <w:p w14:paraId="0237FCD8" w14:textId="77777777" w:rsidR="00320AE8" w:rsidRDefault="001001D0">
      <w:pPr>
        <w:pStyle w:val="Titre2"/>
        <w:ind w:left="588"/>
      </w:pPr>
      <w:r>
        <w:t xml:space="preserve">Salary Category Employment Level </w:t>
      </w:r>
    </w:p>
    <w:p w14:paraId="38EBAE5B" w14:textId="77777777" w:rsidR="00320AE8" w:rsidRDefault="001001D0">
      <w:pPr>
        <w:shd w:val="clear" w:color="auto" w:fill="auto"/>
        <w:spacing w:line="259" w:lineRule="auto"/>
        <w:ind w:left="593" w:firstLine="0"/>
        <w:jc w:val="left"/>
      </w:pPr>
      <w:r>
        <w:t xml:space="preserve"> </w:t>
      </w:r>
    </w:p>
    <w:p w14:paraId="448CA244" w14:textId="77777777" w:rsidR="00320AE8" w:rsidRDefault="001001D0">
      <w:pPr>
        <w:shd w:val="clear" w:color="auto" w:fill="auto"/>
        <w:spacing w:after="256" w:line="259" w:lineRule="auto"/>
        <w:ind w:left="593" w:firstLine="0"/>
        <w:jc w:val="left"/>
      </w:pPr>
      <w:r>
        <w:rPr>
          <w:b/>
          <w:color w:val="000080"/>
          <w:sz w:val="22"/>
        </w:rPr>
        <w:t xml:space="preserve"> </w:t>
      </w:r>
    </w:p>
    <w:p w14:paraId="6239E6F0" w14:textId="77777777" w:rsidR="00320AE8" w:rsidRDefault="001001D0">
      <w:pPr>
        <w:shd w:val="clear" w:color="auto" w:fill="auto"/>
        <w:spacing w:line="259" w:lineRule="auto"/>
        <w:ind w:left="0" w:right="453" w:firstLine="0"/>
        <w:jc w:val="right"/>
      </w:pPr>
      <w:r>
        <w:rPr>
          <w:sz w:val="14"/>
        </w:rPr>
        <w:t xml:space="preserve"> </w:t>
      </w:r>
    </w:p>
    <w:p w14:paraId="625D7607" w14:textId="77777777" w:rsidR="00320AE8" w:rsidRDefault="001001D0">
      <w:pPr>
        <w:shd w:val="clear" w:color="auto" w:fill="auto"/>
        <w:spacing w:line="259" w:lineRule="auto"/>
        <w:ind w:left="593" w:firstLine="0"/>
        <w:jc w:val="left"/>
      </w:pPr>
      <w:r>
        <w:rPr>
          <w:sz w:val="2"/>
        </w:rPr>
        <w:t xml:space="preserve"> </w:t>
      </w:r>
    </w:p>
    <w:p w14:paraId="3685D983" w14:textId="77777777" w:rsidR="00320AE8" w:rsidRDefault="001001D0">
      <w:pPr>
        <w:shd w:val="clear" w:color="auto" w:fill="auto"/>
        <w:spacing w:line="259" w:lineRule="auto"/>
        <w:ind w:left="593" w:firstLine="0"/>
        <w:jc w:val="left"/>
      </w:pPr>
      <w:r>
        <w:rPr>
          <w:sz w:val="2"/>
        </w:rPr>
        <w:t xml:space="preserve"> </w:t>
      </w:r>
    </w:p>
    <w:p w14:paraId="47F650CE" w14:textId="77777777" w:rsidR="00320AE8" w:rsidRDefault="001001D0">
      <w:pPr>
        <w:shd w:val="clear" w:color="auto" w:fill="auto"/>
        <w:spacing w:line="259" w:lineRule="auto"/>
        <w:ind w:left="0" w:firstLine="0"/>
        <w:jc w:val="left"/>
      </w:pPr>
      <w:r>
        <w:rPr>
          <w:noProof/>
        </w:rPr>
        <w:lastRenderedPageBreak/>
        <w:drawing>
          <wp:inline distT="0" distB="0" distL="0" distR="0" wp14:anchorId="031185FE" wp14:editId="524E14D3">
            <wp:extent cx="277495" cy="311150"/>
            <wp:effectExtent l="0" t="0" r="0" b="0"/>
            <wp:docPr id="207" name="Picture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49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5"/>
        </w:rPr>
        <w:t xml:space="preserve"> </w:t>
      </w:r>
    </w:p>
    <w:p w14:paraId="4F86BCFC" w14:textId="77777777" w:rsidR="00320AE8" w:rsidRDefault="001001D0">
      <w:pPr>
        <w:shd w:val="clear" w:color="auto" w:fill="auto"/>
        <w:spacing w:after="885" w:line="259" w:lineRule="auto"/>
        <w:ind w:left="0" w:firstLine="0"/>
        <w:jc w:val="left"/>
      </w:pPr>
      <w:r>
        <w:rPr>
          <w:sz w:val="15"/>
        </w:rPr>
        <w:t xml:space="preserve"> </w:t>
      </w:r>
    </w:p>
    <w:p w14:paraId="7F0CFAB1" w14:textId="77777777" w:rsidR="00320AE8" w:rsidRDefault="001001D0">
      <w:pPr>
        <w:shd w:val="clear" w:color="auto" w:fill="auto"/>
        <w:spacing w:after="59" w:line="259" w:lineRule="auto"/>
        <w:ind w:left="593" w:firstLine="0"/>
        <w:jc w:val="left"/>
      </w:pPr>
      <w:r>
        <w:rPr>
          <w:sz w:val="15"/>
        </w:rPr>
        <w:t xml:space="preserve"> </w:t>
      </w:r>
    </w:p>
    <w:p w14:paraId="2FFA4EC4" w14:textId="77777777" w:rsidR="00320AE8" w:rsidRDefault="001001D0">
      <w:pPr>
        <w:shd w:val="clear" w:color="auto" w:fill="auto"/>
        <w:spacing w:line="259" w:lineRule="auto"/>
        <w:ind w:left="593" w:firstLine="0"/>
        <w:jc w:val="left"/>
      </w:pPr>
      <w:r>
        <w:rPr>
          <w:b/>
          <w:color w:val="000080"/>
          <w:sz w:val="22"/>
        </w:rPr>
        <w:t xml:space="preserve"> </w:t>
      </w:r>
    </w:p>
    <w:p w14:paraId="30AC6F6C" w14:textId="77777777" w:rsidR="00320AE8" w:rsidRDefault="001001D0">
      <w:pPr>
        <w:shd w:val="clear" w:color="auto" w:fill="auto"/>
        <w:spacing w:line="259" w:lineRule="auto"/>
        <w:ind w:left="593" w:firstLine="0"/>
        <w:jc w:val="left"/>
      </w:pPr>
      <w:r>
        <w:rPr>
          <w:b/>
          <w:color w:val="000080"/>
          <w:sz w:val="22"/>
        </w:rPr>
        <w:t xml:space="preserve"> </w:t>
      </w:r>
    </w:p>
    <w:p w14:paraId="623B613E" w14:textId="77777777" w:rsidR="00320AE8" w:rsidRDefault="001001D0">
      <w:pPr>
        <w:pStyle w:val="Titre2"/>
        <w:ind w:left="588"/>
      </w:pPr>
      <w:r>
        <w:t xml:space="preserve">Application </w:t>
      </w:r>
    </w:p>
    <w:p w14:paraId="1B0E6DA7" w14:textId="77777777" w:rsidR="00320AE8" w:rsidRDefault="001001D0">
      <w:pPr>
        <w:shd w:val="clear" w:color="auto" w:fill="auto"/>
        <w:spacing w:after="47" w:line="259" w:lineRule="auto"/>
        <w:ind w:left="593" w:firstLine="0"/>
        <w:jc w:val="left"/>
      </w:pPr>
      <w:r>
        <w:rPr>
          <w:b/>
          <w:color w:val="000080"/>
          <w:sz w:val="22"/>
        </w:rPr>
        <w:t xml:space="preserve"> </w:t>
      </w:r>
    </w:p>
    <w:p w14:paraId="13916940" w14:textId="60330D09" w:rsidR="00320AE8" w:rsidRDefault="001001D0">
      <w:pPr>
        <w:spacing w:after="119" w:line="273" w:lineRule="auto"/>
        <w:ind w:left="588"/>
        <w:jc w:val="left"/>
      </w:pPr>
      <w:r>
        <w:t>If this challenge appeals to you and you</w:t>
      </w:r>
      <w:r w:rsidR="008A0DEF">
        <w:t>r profile</w:t>
      </w:r>
      <w:r>
        <w:t xml:space="preserve"> meet</w:t>
      </w:r>
      <w:r w:rsidR="008A0DEF">
        <w:t>s</w:t>
      </w:r>
      <w:r>
        <w:t xml:space="preserve"> our requirements, we look forward to receiving your online application (</w:t>
      </w:r>
      <w:r>
        <w:rPr>
          <w:color w:val="0000FF"/>
          <w:u w:val="single" w:color="0000FF"/>
        </w:rPr>
        <w:t>human.resources@agroscope.admin.ch</w:t>
      </w:r>
      <w:r>
        <w:t xml:space="preserve">). </w:t>
      </w:r>
      <w:r w:rsidR="00B0364C" w:rsidRPr="00105F57">
        <w:t>Closing date: June 30, 2020</w:t>
      </w:r>
      <w:r w:rsidR="00B0364C" w:rsidRPr="00B0364C">
        <w:t xml:space="preserve"> (or until position is filled).</w:t>
      </w:r>
      <w:r w:rsidR="00B0364C">
        <w:t xml:space="preserve"> </w:t>
      </w:r>
      <w:r>
        <w:t xml:space="preserve">Online applications consist of a single PDF comprising an application letter, a CV, a reference letter, copies of MSc and BSc diplomas, and the email addresses of </w:t>
      </w:r>
      <w:proofErr w:type="gramStart"/>
      <w:r>
        <w:t>2</w:t>
      </w:r>
      <w:proofErr w:type="gramEnd"/>
      <w:r>
        <w:t xml:space="preserve"> referees. </w:t>
      </w:r>
    </w:p>
    <w:p w14:paraId="4C7F7DF6" w14:textId="759ECFFD" w:rsidR="00320AE8" w:rsidRDefault="001001D0">
      <w:pPr>
        <w:spacing w:after="119" w:line="273" w:lineRule="auto"/>
        <w:ind w:left="588"/>
        <w:jc w:val="left"/>
      </w:pPr>
      <w:r>
        <w:t xml:space="preserve">For further information, please contact Dr. </w:t>
      </w:r>
      <w:r w:rsidR="00B0364C">
        <w:t xml:space="preserve">Olivier Schumpp, </w:t>
      </w:r>
      <w:r>
        <w:t xml:space="preserve">tel. +41 58 460 </w:t>
      </w:r>
      <w:r w:rsidR="00B0364C">
        <w:t>43 71</w:t>
      </w:r>
      <w:r>
        <w:t xml:space="preserve">, </w:t>
      </w:r>
      <w:r w:rsidR="00B0364C">
        <w:t>olivier.schumpp</w:t>
      </w:r>
      <w:r>
        <w:t xml:space="preserve">@agroscope.admin.ch </w:t>
      </w:r>
      <w:r w:rsidR="00B0364C">
        <w:t>(</w:t>
      </w:r>
      <w:r w:rsidR="00B0364C" w:rsidRPr="00B0364C">
        <w:t xml:space="preserve">Head of </w:t>
      </w:r>
      <w:r w:rsidR="00B0364C">
        <w:t>the research g</w:t>
      </w:r>
      <w:r w:rsidR="00B0364C" w:rsidRPr="00B0364C">
        <w:t xml:space="preserve">roup </w:t>
      </w:r>
      <w:r w:rsidR="00B0364C">
        <w:t>in v</w:t>
      </w:r>
      <w:r w:rsidR="00B0364C" w:rsidRPr="00B0364C">
        <w:t xml:space="preserve">irology, </w:t>
      </w:r>
      <w:r w:rsidR="00B0364C">
        <w:t>b</w:t>
      </w:r>
      <w:r w:rsidR="00B0364C" w:rsidRPr="00B0364C">
        <w:t xml:space="preserve">acteriology &amp; </w:t>
      </w:r>
      <w:proofErr w:type="spellStart"/>
      <w:r w:rsidR="00B0364C">
        <w:t>p</w:t>
      </w:r>
      <w:r w:rsidR="00B0364C" w:rsidRPr="00B0364C">
        <w:t>hytoplasmology</w:t>
      </w:r>
      <w:proofErr w:type="spellEnd"/>
      <w:r w:rsidR="00B0364C">
        <w:t xml:space="preserve">) or Dr Christophe Debonneville, tel. </w:t>
      </w:r>
      <w:r w:rsidR="00B0364C" w:rsidRPr="00B0364C">
        <w:t>+41 58 484 95 91</w:t>
      </w:r>
      <w:r w:rsidR="00B0364C">
        <w:t xml:space="preserve">, </w:t>
      </w:r>
      <w:r w:rsidR="00B0364C" w:rsidRPr="00B0364C">
        <w:t>christophe.</w:t>
      </w:r>
      <w:r w:rsidR="00B0364C">
        <w:t>debonneville@agroscope.admin.ch</w:t>
      </w:r>
      <w:r w:rsidR="00B0364C" w:rsidRPr="00B0364C">
        <w:t xml:space="preserve"> </w:t>
      </w:r>
      <w:r w:rsidR="00B0364C">
        <w:t>(</w:t>
      </w:r>
      <w:r w:rsidR="00B0364C" w:rsidRPr="00B0364C">
        <w:t>project supervisor</w:t>
      </w:r>
      <w:r w:rsidR="00B0364C">
        <w:t>). Do not send applications to the</w:t>
      </w:r>
      <w:r>
        <w:t>s</w:t>
      </w:r>
      <w:r w:rsidR="00B0364C">
        <w:t>e email addresses</w:t>
      </w:r>
      <w:r>
        <w:t xml:space="preserve">. </w:t>
      </w:r>
    </w:p>
    <w:p w14:paraId="52102BAB" w14:textId="689E21D5" w:rsidR="00320AE8" w:rsidRDefault="001001D0">
      <w:pPr>
        <w:spacing w:after="80"/>
        <w:ind w:left="588"/>
      </w:pPr>
      <w:r>
        <w:t xml:space="preserve">Start date: 1 </w:t>
      </w:r>
      <w:r w:rsidR="00E568D7">
        <w:t>S</w:t>
      </w:r>
      <w:r w:rsidR="00B0364C">
        <w:t>eptember</w:t>
      </w:r>
      <w:r>
        <w:t xml:space="preserve"> 2020. Duration of employment: </w:t>
      </w:r>
      <w:r w:rsidR="00B0364C">
        <w:t>4</w:t>
      </w:r>
      <w:r w:rsidR="00B0364C">
        <w:tab/>
      </w:r>
      <w:r>
        <w:t xml:space="preserve"> years. </w:t>
      </w:r>
    </w:p>
    <w:p w14:paraId="51682F23" w14:textId="77777777" w:rsidR="00320AE8" w:rsidRDefault="001001D0">
      <w:pPr>
        <w:shd w:val="clear" w:color="auto" w:fill="auto"/>
        <w:spacing w:after="10106" w:line="259" w:lineRule="auto"/>
        <w:ind w:left="593" w:firstLine="0"/>
        <w:jc w:val="left"/>
      </w:pPr>
      <w:r>
        <w:rPr>
          <w:b/>
          <w:i/>
          <w:sz w:val="16"/>
        </w:rPr>
        <w:t xml:space="preserve"> </w:t>
      </w:r>
    </w:p>
    <w:p w14:paraId="24E540C3" w14:textId="77777777" w:rsidR="00320AE8" w:rsidRDefault="001001D0">
      <w:pPr>
        <w:shd w:val="clear" w:color="auto" w:fill="auto"/>
        <w:spacing w:line="259" w:lineRule="auto"/>
        <w:ind w:left="0" w:right="453" w:firstLine="0"/>
        <w:jc w:val="right"/>
      </w:pPr>
      <w:r>
        <w:rPr>
          <w:sz w:val="14"/>
        </w:rPr>
        <w:lastRenderedPageBreak/>
        <w:t xml:space="preserve"> </w:t>
      </w:r>
    </w:p>
    <w:p w14:paraId="09F233AA" w14:textId="77777777" w:rsidR="00320AE8" w:rsidRDefault="001001D0">
      <w:pPr>
        <w:shd w:val="clear" w:color="auto" w:fill="auto"/>
        <w:spacing w:line="259" w:lineRule="auto"/>
        <w:ind w:left="593" w:firstLine="0"/>
        <w:jc w:val="left"/>
      </w:pPr>
      <w:r>
        <w:rPr>
          <w:sz w:val="2"/>
        </w:rPr>
        <w:t xml:space="preserve"> </w:t>
      </w:r>
    </w:p>
    <w:p w14:paraId="2BB4A46D" w14:textId="77777777" w:rsidR="00320AE8" w:rsidRDefault="001001D0">
      <w:pPr>
        <w:shd w:val="clear" w:color="auto" w:fill="auto"/>
        <w:spacing w:line="259" w:lineRule="auto"/>
        <w:ind w:left="593" w:firstLine="0"/>
        <w:jc w:val="left"/>
      </w:pPr>
      <w:r>
        <w:rPr>
          <w:sz w:val="2"/>
        </w:rPr>
        <w:t xml:space="preserve"> </w:t>
      </w:r>
    </w:p>
    <w:sectPr w:rsidR="00320AE8">
      <w:pgSz w:w="11906" w:h="16838"/>
      <w:pgMar w:top="679" w:right="814" w:bottom="342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A0D7F"/>
    <w:multiLevelType w:val="hybridMultilevel"/>
    <w:tmpl w:val="36EA3BD6"/>
    <w:lvl w:ilvl="0" w:tplc="A7B8E05E">
      <w:start w:val="26"/>
      <w:numFmt w:val="bullet"/>
      <w:lvlText w:val=""/>
      <w:lvlJc w:val="left"/>
      <w:pPr>
        <w:ind w:left="938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7F0C3D85"/>
    <w:multiLevelType w:val="hybridMultilevel"/>
    <w:tmpl w:val="B130F560"/>
    <w:lvl w:ilvl="0" w:tplc="04090009">
      <w:start w:val="1"/>
      <w:numFmt w:val="bullet"/>
      <w:lvlText w:val=""/>
      <w:lvlJc w:val="left"/>
      <w:pPr>
        <w:ind w:left="9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E8"/>
    <w:rsid w:val="001001D0"/>
    <w:rsid w:val="00105F57"/>
    <w:rsid w:val="00223FA7"/>
    <w:rsid w:val="00312A91"/>
    <w:rsid w:val="00320AE8"/>
    <w:rsid w:val="003C18F8"/>
    <w:rsid w:val="003D396D"/>
    <w:rsid w:val="00464C4A"/>
    <w:rsid w:val="0063205C"/>
    <w:rsid w:val="00712B7F"/>
    <w:rsid w:val="00752982"/>
    <w:rsid w:val="007710C2"/>
    <w:rsid w:val="007F72B2"/>
    <w:rsid w:val="008A0DEF"/>
    <w:rsid w:val="00997BC9"/>
    <w:rsid w:val="00B0364C"/>
    <w:rsid w:val="00B10802"/>
    <w:rsid w:val="00BC6658"/>
    <w:rsid w:val="00CC3D55"/>
    <w:rsid w:val="00CD500D"/>
    <w:rsid w:val="00DC03AB"/>
    <w:rsid w:val="00E568D7"/>
    <w:rsid w:val="00F9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6CA2B"/>
  <w15:docId w15:val="{885458B7-ECBD-4AC2-8518-D9C97A19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hd w:val="clear" w:color="auto" w:fill="ECECEC"/>
      <w:spacing w:after="0" w:line="250" w:lineRule="auto"/>
      <w:ind w:left="60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593"/>
      <w:outlineLvl w:val="0"/>
    </w:pPr>
    <w:rPr>
      <w:rFonts w:ascii="Arial" w:eastAsia="Arial" w:hAnsi="Arial" w:cs="Arial"/>
      <w:b/>
      <w:color w:val="008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 w:line="265" w:lineRule="auto"/>
      <w:ind w:left="603" w:hanging="10"/>
      <w:outlineLvl w:val="1"/>
    </w:pPr>
    <w:rPr>
      <w:rFonts w:ascii="Arial" w:eastAsia="Arial" w:hAnsi="Arial" w:cs="Arial"/>
      <w:b/>
      <w:color w:val="00008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36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color w:val="000080"/>
      <w:sz w:val="22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8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712B7F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B0364C"/>
    <w:rPr>
      <w:rFonts w:asciiTheme="majorHAnsi" w:eastAsiaTheme="majorEastAsia" w:hAnsiTheme="majorHAnsi" w:cstheme="majorBidi"/>
      <w:color w:val="1F4D78" w:themeColor="accent1" w:themeShade="7F"/>
      <w:sz w:val="24"/>
      <w:szCs w:val="24"/>
      <w:shd w:val="clear" w:color="auto" w:fill="ECECEC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7B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BC9"/>
    <w:rPr>
      <w:rFonts w:ascii="Segoe UI" w:eastAsia="Arial" w:hAnsi="Segoe UI" w:cs="Segoe UI"/>
      <w:color w:val="000000"/>
      <w:sz w:val="18"/>
      <w:szCs w:val="18"/>
      <w:shd w:val="clear" w:color="auto" w:fill="ECECEC"/>
    </w:rPr>
  </w:style>
  <w:style w:type="character" w:styleId="Marquedecommentaire">
    <w:name w:val="annotation reference"/>
    <w:basedOn w:val="Policepardfaut"/>
    <w:uiPriority w:val="99"/>
    <w:semiHidden/>
    <w:unhideWhenUsed/>
    <w:rsid w:val="006320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205C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3205C"/>
    <w:rPr>
      <w:rFonts w:ascii="Arial" w:eastAsia="Arial" w:hAnsi="Arial" w:cs="Arial"/>
      <w:color w:val="000000"/>
      <w:sz w:val="20"/>
      <w:szCs w:val="20"/>
      <w:shd w:val="clear" w:color="auto" w:fill="ECECEC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20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205C"/>
    <w:rPr>
      <w:rFonts w:ascii="Arial" w:eastAsia="Arial" w:hAnsi="Arial" w:cs="Arial"/>
      <w:b/>
      <w:bCs/>
      <w:color w:val="000000"/>
      <w:sz w:val="20"/>
      <w:szCs w:val="20"/>
      <w:shd w:val="clear" w:color="auto" w:fill="ECEC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0C24A-AB9E-42E5-A246-589FBB8A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PhD student researching the chemical ecology of plant-plant interactions</vt:lpstr>
    </vt:vector>
  </TitlesOfParts>
  <Company>Bundesverwaltung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student researching the chemical ecology of plant-plant interactions</dc:title>
  <dc:subject/>
  <dc:creator>olivier.schumpp@agroscope.admin.ch</dc:creator>
  <cp:keywords/>
  <cp:lastModifiedBy>Schumpp Olivier Agroscope</cp:lastModifiedBy>
  <cp:revision>3</cp:revision>
  <dcterms:created xsi:type="dcterms:W3CDTF">2020-05-31T11:03:00Z</dcterms:created>
  <dcterms:modified xsi:type="dcterms:W3CDTF">2020-05-31T14:06:00Z</dcterms:modified>
</cp:coreProperties>
</file>