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42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312" w:lineRule="auto"/>
        <w:jc w:val="center"/>
        <w:rPr>
          <w:rFonts w:ascii="Times New Roman" w:cs="Times New Roman" w:eastAsia="Times New Roman" w:hAnsi="Times New Roman"/>
          <w:color w:val="c5272f"/>
          <w:sz w:val="26"/>
          <w:szCs w:val="26"/>
        </w:rPr>
      </w:pPr>
      <w:bookmarkStart w:colFirst="0" w:colLast="0" w:name="_heading=h.pulbpcjw8a5n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c5272f"/>
          <w:sz w:val="26"/>
          <w:szCs w:val="26"/>
          <w:rtl w:val="0"/>
        </w:rPr>
        <w:t xml:space="preserve">Otvorene su prijave na Financial Week: “Investiraj vrijeme i riješi financijske dileme”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="276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Jedanaestu godinu zaredom održava se projekt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Financial Week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pod okriljem eSTUDENTovog tima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Računovodstvo i financije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Financial Week projekt je edukativnog karaktera gdje studenti imaju priliku u tjedan dana predavanja i radionica saznati ponešto o aktualnim temama iz područja financija i ekonomije općenito.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="276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Tom prigodom Udruga pruža mogućnost studentima da se prijave i saznaju više o svijetu financija od samih stručnjaka. Ovim putem, zainteresirani studenti steći će širu vrstu znanja od one koju mogu dobiti u sklopu redovnih predavanja na fakultetu.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Što nas čeka na Financial Week-u?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="276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Financial Week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započinje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12. prosinca 2022.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u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14 sati,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 predavanjem u dvorani 5 na Ekonomskom fakultetu u Zagrebu čiji je predavač ekonomski analitičar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Hrvoje Stojić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On će održati predavanje na temu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“Makroekonomska očekivanja za RH u 2023. godini”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="276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Sljedeće predavanje s radionicom nosi naziv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„Znanje uberi i EU fondove poberi“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a održat će ga predstavnik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Deloitte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 to u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utorak, 13. prosinca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s početkom u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11 sati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u prostorima tvrtke na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Radničkoj cesti 80/6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="276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U srijedu,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14. prosinca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predstavit će se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Marko Luketina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savjetnik u Direkciji za ekonomske analize u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Hrvatskoj narodnoj banci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s predavanjem pod nazivom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„Tko se boji inflacije još?“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Njegovo predavanje započinje u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11 sati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u dvorani 31 na EFZG-u.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="276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Istog dana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od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14 do 16 sati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u dvorani 32, slijedi predavanje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Roberta Špoljara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revizora u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Mazars-u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a nosi naslov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„Revizori: saveznici ili neprijatelji?“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="276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Na samom završetku projektnog tjedna,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16. prosinca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u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14 sati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u dvorani 31 na EFZG-u,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Nataša Novaković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predsjednica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Povjerenstva za odlučivanje o sukobu interesa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održat će predavanje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„Sukobi interesa u svijetu financija“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="276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Zašto i kako se mogu uključiti u projekt?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="276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Financial Week donosi korisne teme o kojima redovito slušamo u medijima te kojima smo konstantno izloženi, a rijetko imamo relevantne informacije pomoću kojih možemo dobro procijeniti o čemu je ustvari riječ. Dakle, predavanja će zainteresiranim studentima pomoći da bolje spoznaju svijet u kojem žive, a naši predavači stajat će im na raspolaganju za sve nejasnoće. </w:t>
      </w:r>
    </w:p>
    <w:tbl>
      <w:tblPr>
        <w:tblStyle w:val="Table1"/>
        <w:tblW w:w="9071.51181102362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71.511811023622"/>
        <w:tblGridChange w:id="0">
          <w:tblGrid>
            <w:gridCol w:w="9071.511811023622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d8d8d8" w:space="0" w:sz="6" w:val="single"/>
              <w:left w:color="d8d8d8" w:space="0" w:sz="6" w:val="single"/>
              <w:bottom w:color="d8d8d8" w:space="0" w:sz="6" w:val="single"/>
              <w:right w:color="d8d8d8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     Prijaviti se na Financial Week možeš 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highlight w:val="white"/>
                <w:rtl w:val="0"/>
              </w:rPr>
              <w:t xml:space="preserve">10. prosinca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 klikom na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c5272f"/>
                  <w:sz w:val="26"/>
                  <w:szCs w:val="26"/>
                  <w:highlight w:val="white"/>
                  <w:rtl w:val="0"/>
                </w:rPr>
                <w:t xml:space="preserve">link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highlight w:val="white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Saznaj više!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80" w:line="276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Ako te zainteresirala naša Udruga i želiš saznati više o njoj ili pak pročitati sličan sadržaj, posjeti našu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c5272f"/>
            <w:sz w:val="26"/>
            <w:szCs w:val="26"/>
            <w:rtl w:val="0"/>
          </w:rPr>
          <w:t xml:space="preserve">web stranicu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 društvene mreže,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c5272f"/>
            <w:sz w:val="26"/>
            <w:szCs w:val="26"/>
            <w:rtl w:val="0"/>
          </w:rPr>
          <w:t xml:space="preserve">Facebook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c5272f"/>
            <w:sz w:val="26"/>
            <w:szCs w:val="26"/>
            <w:rtl w:val="0"/>
          </w:rPr>
          <w:t xml:space="preserve">Instagram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c5272f"/>
            <w:sz w:val="26"/>
            <w:szCs w:val="26"/>
            <w:rtl w:val="0"/>
          </w:rPr>
          <w:t xml:space="preserve">LinkedIn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Da ne propustiš buduće članke i novosti, pretplati se na naš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c5272f"/>
            <w:sz w:val="26"/>
            <w:szCs w:val="26"/>
            <w:rtl w:val="0"/>
          </w:rPr>
          <w:t xml:space="preserve">newsletter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Times New Roman" w:cs="Times New Roman" w:eastAsia="Times New Roman" w:hAnsi="Times New Roman"/>
          <w:b w:val="1"/>
          <w:color w:val="c5272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42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1827crex169y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headerReference r:id="rId13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736590" cy="71310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6590" cy="7131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Zaglavlje">
    <w:name w:val="header"/>
    <w:basedOn w:val="Normal"/>
    <w:link w:val="ZaglavljeChar"/>
    <w:uiPriority w:val="99"/>
    <w:unhideWhenUsed w:val="1"/>
    <w:rsid w:val="008E6B46"/>
    <w:pPr>
      <w:tabs>
        <w:tab w:val="center" w:pos="4536"/>
        <w:tab w:val="right" w:pos="9072"/>
      </w:tabs>
    </w:pPr>
  </w:style>
  <w:style w:type="character" w:styleId="ZaglavljeChar" w:customStyle="1">
    <w:name w:val="Zaglavlje Char"/>
    <w:basedOn w:val="Zadanifontodlomka"/>
    <w:link w:val="Zaglavlje"/>
    <w:uiPriority w:val="99"/>
    <w:rsid w:val="008E6B46"/>
  </w:style>
  <w:style w:type="paragraph" w:styleId="Podnoje">
    <w:name w:val="footer"/>
    <w:basedOn w:val="Normal"/>
    <w:link w:val="PodnojeChar"/>
    <w:uiPriority w:val="99"/>
    <w:unhideWhenUsed w:val="1"/>
    <w:rsid w:val="008E6B46"/>
    <w:pPr>
      <w:tabs>
        <w:tab w:val="center" w:pos="4536"/>
        <w:tab w:val="right" w:pos="9072"/>
      </w:tabs>
    </w:pPr>
  </w:style>
  <w:style w:type="character" w:styleId="PodnojeChar" w:customStyle="1">
    <w:name w:val="Podnožje Char"/>
    <w:basedOn w:val="Zadanifontodlomka"/>
    <w:link w:val="Podnoje"/>
    <w:uiPriority w:val="99"/>
    <w:rsid w:val="008E6B4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linkedin.com/company/835673/admin/" TargetMode="External"/><Relationship Id="rId10" Type="http://schemas.openxmlformats.org/officeDocument/2006/relationships/hyperlink" Target="https://www.instagram.com/estudent_hr/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estudent.us2.list-manage.com/subscribe/post?u=112b37afcb70afdc643ad4807&amp;id=c115106096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eSTUDENT.hr?_rdc=1&amp;_rd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.jotform.com/223323196076051" TargetMode="External"/><Relationship Id="rId8" Type="http://schemas.openxmlformats.org/officeDocument/2006/relationships/hyperlink" Target="https://www.estudent.h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O+HOgqn8FpnNHmaYC+cG88n1/Q==">AMUW2mXroves+Efd6aUf0aXsH2hnuLQ7AJc45kPZG0Hu9WvkRF2OmHCY4xi1RxQhCe1gPMC6RIvySWjJHapG/oDwCLgqFSTCXEbP9zyjb7+AaS730w3HBaKR/RoJ6tM/hJlkYGAVoKpLD740aWRw9hDXq97uDb/teA==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2022-11-21T10:46:00Z</dcterms:created>
  <dc:creator>Microsoftov račun</dc:creator>
</cp:coreProperties>
</file>